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8889708" w:rsidP="42052BCB" w:rsidRDefault="28889708" w14:paraId="7D24DC1B" w14:textId="7B024185">
      <w:pPr>
        <w:jc w:val="center"/>
        <w:rPr>
          <w:rFonts w:ascii="Arial" w:hAnsi="Arial" w:cs="Arial"/>
          <w:b w:val="1"/>
          <w:bCs w:val="1"/>
          <w:sz w:val="52"/>
          <w:szCs w:val="52"/>
          <w:u w:val="single"/>
        </w:rPr>
      </w:pPr>
      <w:r w:rsidR="28889708">
        <w:drawing>
          <wp:inline wp14:editId="31C663B4" wp14:anchorId="46ED5B46">
            <wp:extent cx="5724524" cy="1276350"/>
            <wp:effectExtent l="0" t="0" r="0" b="0"/>
            <wp:docPr id="636349424" name="" title=""/>
            <wp:cNvGraphicFramePr>
              <a:graphicFrameLocks noChangeAspect="1"/>
            </wp:cNvGraphicFramePr>
            <a:graphic>
              <a:graphicData uri="http://schemas.openxmlformats.org/drawingml/2006/picture">
                <pic:pic>
                  <pic:nvPicPr>
                    <pic:cNvPr id="0" name=""/>
                    <pic:cNvPicPr/>
                  </pic:nvPicPr>
                  <pic:blipFill>
                    <a:blip r:embed="Rd0a59dd5b2df4e1f">
                      <a:extLst>
                        <a:ext xmlns:a="http://schemas.openxmlformats.org/drawingml/2006/main" uri="{28A0092B-C50C-407E-A947-70E740481C1C}">
                          <a14:useLocalDpi val="0"/>
                        </a:ext>
                      </a:extLst>
                    </a:blip>
                    <a:stretch>
                      <a:fillRect/>
                    </a:stretch>
                  </pic:blipFill>
                  <pic:spPr>
                    <a:xfrm>
                      <a:off x="0" y="0"/>
                      <a:ext cx="5724524" cy="1276350"/>
                    </a:xfrm>
                    <a:prstGeom prst="rect">
                      <a:avLst/>
                    </a:prstGeom>
                  </pic:spPr>
                </pic:pic>
              </a:graphicData>
            </a:graphic>
          </wp:inline>
        </w:drawing>
      </w:r>
    </w:p>
    <w:p w:rsidRPr="002A356E" w:rsidR="00CE6523" w:rsidP="00A05915" w:rsidRDefault="00287AC8" w14:paraId="3F1983CB" w14:textId="4D3693F2">
      <w:pPr>
        <w:jc w:val="center"/>
        <w:rPr>
          <w:rFonts w:ascii="Arial" w:hAnsi="Arial" w:cs="Arial"/>
          <w:b/>
          <w:sz w:val="52"/>
          <w:szCs w:val="52"/>
          <w:u w:val="single"/>
        </w:rPr>
      </w:pPr>
      <w:bookmarkStart w:name="_Hlk151043419" w:id="0"/>
      <w:r w:rsidRPr="002A356E">
        <w:rPr>
          <w:rFonts w:ascii="Arial" w:hAnsi="Arial" w:cs="Arial"/>
          <w:b/>
          <w:sz w:val="52"/>
          <w:szCs w:val="52"/>
          <w:u w:val="single"/>
        </w:rPr>
        <w:t>Process and Policy Checklist</w:t>
      </w:r>
    </w:p>
    <w:tbl>
      <w:tblPr>
        <w:tblStyle w:val="TableGrid"/>
        <w:tblW w:w="0" w:type="auto"/>
        <w:tblInd w:w="-289" w:type="dxa"/>
        <w:tblLook w:val="04A0" w:firstRow="1" w:lastRow="0" w:firstColumn="1" w:lastColumn="0" w:noHBand="0" w:noVBand="1"/>
      </w:tblPr>
      <w:tblGrid>
        <w:gridCol w:w="2836"/>
        <w:gridCol w:w="6469"/>
      </w:tblGrid>
      <w:tr w:rsidR="009F2EEE" w:rsidTr="42052BCB" w14:paraId="0595E362" w14:textId="77777777">
        <w:trPr>
          <w:trHeight w:val="300"/>
        </w:trPr>
        <w:tc>
          <w:tcPr>
            <w:tcW w:w="2836" w:type="dxa"/>
            <w:tcMar/>
          </w:tcPr>
          <w:p w:rsidRPr="00454AC1" w:rsidR="009F2EEE" w:rsidP="00050F19" w:rsidRDefault="000D3571" w14:paraId="3AE50306" w14:textId="26EBD251">
            <w:pPr>
              <w:rPr>
                <w:rFonts w:ascii="Arial" w:hAnsi="Arial" w:cs="Arial"/>
                <w:b/>
                <w:sz w:val="32"/>
                <w:szCs w:val="32"/>
                <w:u w:val="single"/>
              </w:rPr>
            </w:pPr>
            <w:r w:rsidRPr="00454AC1">
              <w:rPr>
                <w:rFonts w:ascii="Arial" w:hAnsi="Arial" w:cs="Arial"/>
                <w:b/>
                <w:sz w:val="32"/>
                <w:szCs w:val="32"/>
                <w:u w:val="single"/>
              </w:rPr>
              <w:t>Policy Name</w:t>
            </w:r>
          </w:p>
        </w:tc>
        <w:tc>
          <w:tcPr>
            <w:tcW w:w="6469" w:type="dxa"/>
            <w:tcMar/>
          </w:tcPr>
          <w:p w:rsidRPr="008F4F8A" w:rsidR="009F2EEE" w:rsidP="42052BCB" w:rsidRDefault="008F4F8A" w14:paraId="7EB1C9C1" w14:textId="48CBF4D3">
            <w:pPr>
              <w:pStyle w:val="Heading3"/>
              <w:ind w:left="720"/>
              <w:rPr>
                <w:rFonts w:ascii="Arial" w:hAnsi="Arial" w:eastAsia="Arial" w:cs="Arial"/>
                <w:b w:val="1"/>
                <w:bCs w:val="1"/>
                <w:i w:val="0"/>
                <w:iCs w:val="0"/>
                <w:caps w:val="0"/>
                <w:smallCaps w:val="0"/>
                <w:noProof w:val="0"/>
                <w:color w:val="auto"/>
                <w:sz w:val="28"/>
                <w:szCs w:val="28"/>
                <w:lang w:val="en-GB"/>
              </w:rPr>
            </w:pPr>
            <w:r w:rsidRPr="42052BCB" w:rsidR="248C2912">
              <w:rPr>
                <w:rFonts w:ascii="Arial" w:hAnsi="Arial" w:eastAsia="Arial" w:cs="Arial"/>
                <w:b w:val="1"/>
                <w:bCs w:val="1"/>
                <w:i w:val="0"/>
                <w:iCs w:val="0"/>
                <w:caps w:val="0"/>
                <w:smallCaps w:val="0"/>
                <w:noProof w:val="0"/>
                <w:color w:val="auto"/>
                <w:sz w:val="28"/>
                <w:szCs w:val="28"/>
                <w:lang w:val="en-GB"/>
              </w:rPr>
              <w:t xml:space="preserve">         </w:t>
            </w:r>
            <w:r w:rsidRPr="42052BCB" w:rsidR="4DB18601">
              <w:rPr>
                <w:rFonts w:ascii="Arial" w:hAnsi="Arial" w:eastAsia="Arial" w:cs="Arial"/>
                <w:b w:val="1"/>
                <w:bCs w:val="1"/>
                <w:i w:val="0"/>
                <w:iCs w:val="0"/>
                <w:caps w:val="0"/>
                <w:smallCaps w:val="0"/>
                <w:noProof w:val="0"/>
                <w:color w:val="auto"/>
                <w:sz w:val="28"/>
                <w:szCs w:val="28"/>
                <w:lang w:val="en-GB"/>
              </w:rPr>
              <w:t xml:space="preserve">   </w:t>
            </w:r>
            <w:r w:rsidRPr="42052BCB" w:rsidR="4DB18601">
              <w:rPr>
                <w:rFonts w:ascii="Arial" w:hAnsi="Arial" w:eastAsia="Arial" w:cs="Arial"/>
                <w:b w:val="0"/>
                <w:bCs w:val="0"/>
                <w:i w:val="0"/>
                <w:iCs w:val="0"/>
                <w:caps w:val="0"/>
                <w:smallCaps w:val="0"/>
                <w:noProof w:val="0"/>
                <w:color w:val="auto"/>
                <w:sz w:val="36"/>
                <w:szCs w:val="36"/>
                <w:lang w:val="en-GB"/>
              </w:rPr>
              <w:t xml:space="preserve"> </w:t>
            </w:r>
            <w:r w:rsidRPr="42052BCB" w:rsidR="2088B506">
              <w:rPr>
                <w:rFonts w:ascii="Arial" w:hAnsi="Arial" w:eastAsia="Arial" w:cs="Arial"/>
                <w:b w:val="0"/>
                <w:bCs w:val="0"/>
                <w:i w:val="0"/>
                <w:iCs w:val="0"/>
                <w:caps w:val="0"/>
                <w:smallCaps w:val="0"/>
                <w:noProof w:val="0"/>
                <w:color w:val="auto"/>
                <w:sz w:val="36"/>
                <w:szCs w:val="36"/>
                <w:lang w:val="en-GB"/>
              </w:rPr>
              <w:t>Blue Light Policy</w:t>
            </w:r>
          </w:p>
        </w:tc>
      </w:tr>
      <w:tr w:rsidR="009F2EEE" w:rsidTr="42052BCB" w14:paraId="51395E5C" w14:textId="77777777">
        <w:tc>
          <w:tcPr>
            <w:tcW w:w="2836" w:type="dxa"/>
            <w:tcMar/>
          </w:tcPr>
          <w:p w:rsidRPr="00454AC1" w:rsidR="009F2EEE" w:rsidP="00050F19" w:rsidRDefault="000D3571" w14:paraId="6240DA3A" w14:textId="16788B44">
            <w:pPr>
              <w:rPr>
                <w:rFonts w:ascii="Arial" w:hAnsi="Arial" w:cs="Arial"/>
                <w:b/>
                <w:sz w:val="32"/>
                <w:szCs w:val="32"/>
                <w:u w:val="single"/>
              </w:rPr>
            </w:pPr>
            <w:r w:rsidRPr="00454AC1">
              <w:rPr>
                <w:rFonts w:ascii="Arial" w:hAnsi="Arial" w:cs="Arial"/>
                <w:b/>
                <w:sz w:val="32"/>
                <w:szCs w:val="32"/>
                <w:u w:val="single"/>
              </w:rPr>
              <w:t>Policy Number</w:t>
            </w:r>
          </w:p>
        </w:tc>
        <w:tc>
          <w:tcPr>
            <w:tcW w:w="6469" w:type="dxa"/>
            <w:tcMar/>
          </w:tcPr>
          <w:p w:rsidRPr="00687A35" w:rsidR="009F2EEE" w:rsidP="42052BCB" w:rsidRDefault="00613A9A" w14:paraId="6D00C2AD" w14:textId="13723959">
            <w:pPr>
              <w:ind w:left="0"/>
              <w:jc w:val="center"/>
              <w:rPr>
                <w:rFonts w:ascii="Arial" w:hAnsi="Arial" w:cs="Arial"/>
                <w:sz w:val="36"/>
                <w:szCs w:val="36"/>
              </w:rPr>
            </w:pPr>
            <w:r w:rsidRPr="42052BCB" w:rsidR="00613A9A">
              <w:rPr>
                <w:rFonts w:ascii="Arial" w:hAnsi="Arial" w:cs="Arial"/>
                <w:sz w:val="36"/>
                <w:szCs w:val="36"/>
              </w:rPr>
              <w:t>01</w:t>
            </w:r>
            <w:r w:rsidRPr="42052BCB" w:rsidR="61F7EDED">
              <w:rPr>
                <w:rFonts w:ascii="Arial" w:hAnsi="Arial" w:cs="Arial"/>
                <w:sz w:val="36"/>
                <w:szCs w:val="36"/>
              </w:rPr>
              <w:t>4</w:t>
            </w:r>
            <w:r w:rsidRPr="42052BCB" w:rsidR="2CA9717C">
              <w:rPr>
                <w:rFonts w:ascii="Arial" w:hAnsi="Arial" w:cs="Arial"/>
                <w:sz w:val="36"/>
                <w:szCs w:val="36"/>
              </w:rPr>
              <w:t>9</w:t>
            </w:r>
          </w:p>
        </w:tc>
      </w:tr>
      <w:tr w:rsidR="009F2EEE" w:rsidTr="42052BCB" w14:paraId="40377939" w14:textId="77777777">
        <w:tc>
          <w:tcPr>
            <w:tcW w:w="2836" w:type="dxa"/>
            <w:tcMar/>
          </w:tcPr>
          <w:p w:rsidRPr="00454AC1" w:rsidR="009F2EEE" w:rsidP="00050F19" w:rsidRDefault="003C2C84" w14:paraId="20E5BE79" w14:textId="38C767EA">
            <w:pPr>
              <w:rPr>
                <w:rFonts w:ascii="Arial" w:hAnsi="Arial" w:cs="Arial"/>
                <w:b/>
                <w:sz w:val="32"/>
                <w:szCs w:val="32"/>
                <w:u w:val="single"/>
              </w:rPr>
            </w:pPr>
            <w:r>
              <w:rPr>
                <w:rFonts w:ascii="Arial" w:hAnsi="Arial" w:cs="Arial"/>
                <w:b/>
                <w:sz w:val="32"/>
                <w:szCs w:val="32"/>
                <w:u w:val="single"/>
              </w:rPr>
              <w:t>Date Reviewed</w:t>
            </w:r>
          </w:p>
        </w:tc>
        <w:tc>
          <w:tcPr>
            <w:tcW w:w="6469" w:type="dxa"/>
            <w:tcMar/>
          </w:tcPr>
          <w:p w:rsidRPr="00687A35" w:rsidR="009F2EEE" w:rsidP="42052BCB" w:rsidRDefault="003C2C84" w14:paraId="28C8F3A3" w14:textId="41D05D33">
            <w:pPr>
              <w:jc w:val="center"/>
              <w:rPr>
                <w:rFonts w:ascii="Arial" w:hAnsi="Arial" w:cs="Arial"/>
                <w:sz w:val="36"/>
                <w:szCs w:val="36"/>
              </w:rPr>
            </w:pPr>
            <w:r w:rsidRPr="42052BCB" w:rsidR="4F41C0BB">
              <w:rPr>
                <w:rFonts w:ascii="Arial" w:hAnsi="Arial" w:cs="Arial"/>
                <w:sz w:val="36"/>
                <w:szCs w:val="36"/>
              </w:rPr>
              <w:t>July</w:t>
            </w:r>
            <w:r w:rsidRPr="42052BCB" w:rsidR="003C2C84">
              <w:rPr>
                <w:rFonts w:ascii="Arial" w:hAnsi="Arial" w:cs="Arial"/>
                <w:sz w:val="36"/>
                <w:szCs w:val="36"/>
              </w:rPr>
              <w:t xml:space="preserve"> 202</w:t>
            </w:r>
            <w:r w:rsidRPr="42052BCB" w:rsidR="00F1F0C1">
              <w:rPr>
                <w:rFonts w:ascii="Arial" w:hAnsi="Arial" w:cs="Arial"/>
                <w:sz w:val="36"/>
                <w:szCs w:val="36"/>
              </w:rPr>
              <w:t>5</w:t>
            </w:r>
          </w:p>
        </w:tc>
      </w:tr>
      <w:tr w:rsidR="003C2C84" w:rsidTr="42052BCB" w14:paraId="404029E2" w14:textId="77777777">
        <w:tc>
          <w:tcPr>
            <w:tcW w:w="2836" w:type="dxa"/>
            <w:tcMar/>
          </w:tcPr>
          <w:p w:rsidRPr="00454AC1" w:rsidR="003C2C84" w:rsidP="6C1758A2" w:rsidRDefault="003C2C84" w14:paraId="01A47340" w14:textId="2DB277C8">
            <w:pPr>
              <w:rPr>
                <w:rFonts w:ascii="Arial" w:hAnsi="Arial" w:cs="Arial"/>
                <w:b w:val="1"/>
                <w:bCs w:val="1"/>
                <w:sz w:val="28"/>
                <w:szCs w:val="28"/>
                <w:u w:val="single"/>
              </w:rPr>
            </w:pPr>
            <w:r w:rsidRPr="6C1758A2" w:rsidR="003C2C84">
              <w:rPr>
                <w:rFonts w:ascii="Arial" w:hAnsi="Arial" w:cs="Arial"/>
                <w:b w:val="1"/>
                <w:bCs w:val="1"/>
                <w:sz w:val="28"/>
                <w:szCs w:val="28"/>
                <w:u w:val="single"/>
              </w:rPr>
              <w:t xml:space="preserve">Next </w:t>
            </w:r>
            <w:r w:rsidRPr="6C1758A2" w:rsidR="003C2C84">
              <w:rPr>
                <w:rFonts w:ascii="Arial" w:hAnsi="Arial" w:cs="Arial"/>
                <w:b w:val="1"/>
                <w:bCs w:val="1"/>
                <w:sz w:val="28"/>
                <w:szCs w:val="28"/>
                <w:u w:val="single"/>
              </w:rPr>
              <w:t>Review</w:t>
            </w:r>
            <w:r w:rsidRPr="6C1758A2" w:rsidR="3880E8D6">
              <w:rPr>
                <w:rFonts w:ascii="Arial" w:hAnsi="Arial" w:cs="Arial"/>
                <w:b w:val="1"/>
                <w:bCs w:val="1"/>
                <w:sz w:val="28"/>
                <w:szCs w:val="28"/>
                <w:u w:val="single"/>
              </w:rPr>
              <w:t xml:space="preserve"> D</w:t>
            </w:r>
            <w:r w:rsidRPr="6C1758A2" w:rsidR="003C2C84">
              <w:rPr>
                <w:rFonts w:ascii="Arial" w:hAnsi="Arial" w:cs="Arial"/>
                <w:b w:val="1"/>
                <w:bCs w:val="1"/>
                <w:sz w:val="28"/>
                <w:szCs w:val="28"/>
                <w:u w:val="single"/>
              </w:rPr>
              <w:t>ue</w:t>
            </w:r>
          </w:p>
        </w:tc>
        <w:tc>
          <w:tcPr>
            <w:tcW w:w="6469" w:type="dxa"/>
            <w:tcMar/>
          </w:tcPr>
          <w:p w:rsidR="003C2C84" w:rsidP="42052BCB" w:rsidRDefault="003C2C84" w14:paraId="1CE60AFC" w14:textId="1418EC49">
            <w:pPr>
              <w:tabs>
                <w:tab w:val="left" w:pos="4650"/>
              </w:tabs>
              <w:jc w:val="center"/>
              <w:rPr>
                <w:rFonts w:ascii="Arial" w:hAnsi="Arial" w:cs="Arial"/>
                <w:sz w:val="36"/>
                <w:szCs w:val="36"/>
              </w:rPr>
            </w:pPr>
            <w:r w:rsidRPr="42052BCB" w:rsidR="003C2C84">
              <w:rPr>
                <w:rFonts w:ascii="Arial" w:hAnsi="Arial" w:cs="Arial"/>
                <w:sz w:val="36"/>
                <w:szCs w:val="36"/>
              </w:rPr>
              <w:t>Dec 202</w:t>
            </w:r>
            <w:r w:rsidRPr="42052BCB" w:rsidR="0222035C">
              <w:rPr>
                <w:rFonts w:ascii="Arial" w:hAnsi="Arial" w:cs="Arial"/>
                <w:sz w:val="36"/>
                <w:szCs w:val="36"/>
              </w:rPr>
              <w:t>5</w:t>
            </w:r>
          </w:p>
        </w:tc>
      </w:tr>
      <w:tr w:rsidR="003C2C84" w:rsidTr="42052BCB" w14:paraId="6EFF66CF" w14:textId="77777777">
        <w:trPr>
          <w:trHeight w:val="277"/>
        </w:trPr>
        <w:tc>
          <w:tcPr>
            <w:tcW w:w="2836" w:type="dxa"/>
            <w:tcMar/>
          </w:tcPr>
          <w:p w:rsidRPr="00454AC1" w:rsidR="003C2C84" w:rsidP="00050F19" w:rsidRDefault="003C2C84" w14:paraId="57427C6E" w14:textId="7753342E">
            <w:pPr>
              <w:rPr>
                <w:rFonts w:ascii="Arial" w:hAnsi="Arial" w:cs="Arial"/>
                <w:b/>
                <w:sz w:val="32"/>
                <w:szCs w:val="32"/>
                <w:u w:val="single"/>
              </w:rPr>
            </w:pPr>
            <w:r>
              <w:rPr>
                <w:rFonts w:ascii="Arial" w:hAnsi="Arial" w:cs="Arial"/>
                <w:b/>
                <w:sz w:val="32"/>
                <w:szCs w:val="32"/>
                <w:u w:val="single"/>
              </w:rPr>
              <w:t>Owner Name</w:t>
            </w:r>
          </w:p>
        </w:tc>
        <w:tc>
          <w:tcPr>
            <w:tcW w:w="6469" w:type="dxa"/>
            <w:tcMar/>
          </w:tcPr>
          <w:p w:rsidR="003C2C84" w:rsidP="2282F1B1" w:rsidRDefault="008F4F8A" w14:paraId="2CAC7489" w14:textId="06A168B6">
            <w:pPr>
              <w:tabs>
                <w:tab w:val="left" w:pos="4650"/>
              </w:tabs>
              <w:jc w:val="center"/>
              <w:rPr>
                <w:rFonts w:ascii="Arial" w:hAnsi="Arial" w:cs="Arial"/>
                <w:sz w:val="36"/>
                <w:szCs w:val="36"/>
              </w:rPr>
            </w:pPr>
            <w:r w:rsidRPr="42052BCB" w:rsidR="4C3F87DD">
              <w:rPr>
                <w:rFonts w:ascii="Arial" w:hAnsi="Arial" w:cs="Arial"/>
                <w:sz w:val="36"/>
                <w:szCs w:val="36"/>
              </w:rPr>
              <w:t xml:space="preserve"> </w:t>
            </w:r>
            <w:r w:rsidRPr="42052BCB" w:rsidR="471E42E8">
              <w:rPr>
                <w:rFonts w:ascii="Arial" w:hAnsi="Arial" w:cs="Arial"/>
                <w:sz w:val="36"/>
                <w:szCs w:val="36"/>
              </w:rPr>
              <w:t>Matthew</w:t>
            </w:r>
            <w:r w:rsidRPr="42052BCB" w:rsidR="2822E396">
              <w:rPr>
                <w:rFonts w:ascii="Arial" w:hAnsi="Arial" w:cs="Arial"/>
                <w:sz w:val="36"/>
                <w:szCs w:val="36"/>
              </w:rPr>
              <w:t xml:space="preserve"> </w:t>
            </w:r>
            <w:r w:rsidRPr="42052BCB" w:rsidR="4C3F87DD">
              <w:rPr>
                <w:rFonts w:ascii="Arial" w:hAnsi="Arial" w:cs="Arial"/>
                <w:sz w:val="36"/>
                <w:szCs w:val="36"/>
              </w:rPr>
              <w:t>Winson</w:t>
            </w:r>
          </w:p>
        </w:tc>
      </w:tr>
      <w:bookmarkEnd w:id="0"/>
    </w:tbl>
    <w:p w:rsidR="2282F1B1" w:rsidP="42052BCB" w:rsidRDefault="2282F1B1" w14:paraId="6788B45A" w14:textId="4A7ADDE0">
      <w:pPr>
        <w:spacing w:before="0" w:beforeAutospacing="off" w:after="160" w:afterAutospacing="off" w:line="257" w:lineRule="auto"/>
        <w:ind/>
        <w:rPr>
          <w:rFonts w:ascii="Arial" w:hAnsi="Arial" w:eastAsia="Arial" w:cs="Arial"/>
          <w:noProof w:val="0"/>
          <w:sz w:val="24"/>
          <w:szCs w:val="24"/>
          <w:lang w:val="en-GB"/>
        </w:rPr>
      </w:pPr>
    </w:p>
    <w:p w:rsidR="2282F1B1" w:rsidP="42052BCB" w:rsidRDefault="2282F1B1" w14:paraId="00988546" w14:textId="20FC354D">
      <w:pPr>
        <w:spacing w:before="0" w:beforeAutospacing="off" w:after="160" w:afterAutospacing="off" w:line="257" w:lineRule="auto"/>
        <w:ind/>
      </w:pPr>
      <w:r w:rsidRPr="42052BCB" w:rsidR="5185813F">
        <w:rPr>
          <w:rFonts w:ascii="Arial" w:hAnsi="Arial" w:eastAsia="Arial" w:cs="Arial"/>
          <w:b w:val="1"/>
          <w:bCs w:val="1"/>
          <w:noProof w:val="0"/>
          <w:sz w:val="24"/>
          <w:szCs w:val="24"/>
          <w:lang w:val="en-GB"/>
        </w:rPr>
        <w:t>Aim</w:t>
      </w:r>
    </w:p>
    <w:p w:rsidR="2282F1B1" w:rsidP="42052BCB" w:rsidRDefault="2282F1B1" w14:paraId="6C0D231E" w14:textId="690AD6D9">
      <w:pPr>
        <w:spacing w:before="0" w:beforeAutospacing="off" w:after="160" w:afterAutospacing="off" w:line="257" w:lineRule="auto"/>
        <w:ind/>
      </w:pPr>
      <w:r w:rsidRPr="42052BCB" w:rsidR="5185813F">
        <w:rPr>
          <w:rFonts w:ascii="Arial" w:hAnsi="Arial" w:eastAsia="Arial" w:cs="Arial"/>
          <w:noProof w:val="0"/>
          <w:sz w:val="24"/>
          <w:szCs w:val="24"/>
          <w:lang w:val="en-GB"/>
        </w:rPr>
        <w:t xml:space="preserve">To ensure that </w:t>
      </w:r>
      <w:r w:rsidRPr="42052BCB" w:rsidR="629D2F71">
        <w:rPr>
          <w:rFonts w:ascii="Arial" w:hAnsi="Arial" w:eastAsia="Arial" w:cs="Arial"/>
          <w:noProof w:val="0"/>
          <w:sz w:val="24"/>
          <w:szCs w:val="24"/>
          <w:lang w:val="en-GB"/>
        </w:rPr>
        <w:t>Paul S. Winson Coaches</w:t>
      </w:r>
      <w:r w:rsidRPr="42052BCB" w:rsidR="5185813F">
        <w:rPr>
          <w:rFonts w:ascii="Arial" w:hAnsi="Arial" w:eastAsia="Arial" w:cs="Arial"/>
          <w:noProof w:val="0"/>
          <w:sz w:val="24"/>
          <w:szCs w:val="24"/>
          <w:lang w:val="en-GB"/>
        </w:rPr>
        <w:t xml:space="preserve">, </w:t>
      </w:r>
      <w:r w:rsidRPr="42052BCB" w:rsidR="5185813F">
        <w:rPr>
          <w:rFonts w:ascii="Arial" w:hAnsi="Arial" w:eastAsia="Arial" w:cs="Arial"/>
          <w:noProof w:val="0"/>
          <w:sz w:val="24"/>
          <w:szCs w:val="24"/>
          <w:lang w:val="en-GB"/>
        </w:rPr>
        <w:t>in the event of a major incident, managers and directors act professionally and responsibly. Coordinate others to liaise and where possible assist the emergency services.</w:t>
      </w:r>
    </w:p>
    <w:p w:rsidR="2282F1B1" w:rsidP="42052BCB" w:rsidRDefault="2282F1B1" w14:paraId="7206856F" w14:textId="3DE9321A">
      <w:pPr>
        <w:spacing w:before="0" w:beforeAutospacing="off" w:after="160" w:afterAutospacing="off" w:line="257" w:lineRule="auto"/>
        <w:ind/>
      </w:pPr>
      <w:r w:rsidRPr="42052BCB" w:rsidR="5185813F">
        <w:rPr>
          <w:rFonts w:ascii="Arial" w:hAnsi="Arial" w:eastAsia="Arial" w:cs="Arial"/>
          <w:b w:val="1"/>
          <w:bCs w:val="1"/>
          <w:noProof w:val="0"/>
          <w:sz w:val="24"/>
          <w:szCs w:val="24"/>
          <w:lang w:val="en-GB"/>
        </w:rPr>
        <w:t xml:space="preserve">Objective </w:t>
      </w:r>
    </w:p>
    <w:p w:rsidR="2282F1B1" w:rsidP="42052BCB" w:rsidRDefault="2282F1B1" w14:paraId="5160F489" w14:textId="0D389D41">
      <w:pPr>
        <w:spacing w:before="0" w:beforeAutospacing="off" w:after="160" w:afterAutospacing="off" w:line="257" w:lineRule="auto"/>
        <w:ind/>
      </w:pPr>
      <w:r w:rsidRPr="42052BCB" w:rsidR="5185813F">
        <w:rPr>
          <w:rFonts w:ascii="Arial" w:hAnsi="Arial" w:eastAsia="Arial" w:cs="Arial"/>
          <w:noProof w:val="0"/>
          <w:sz w:val="24"/>
          <w:szCs w:val="24"/>
          <w:lang w:val="en-GB"/>
        </w:rPr>
        <w:t xml:space="preserve">Make sure the welfare of anyone involved is a priority, address the media, stake holders, regulators and customers to ensure they are given facts and not mislead by third party assumptions, while investigating and accounting for the incident. </w:t>
      </w:r>
    </w:p>
    <w:p w:rsidR="2282F1B1" w:rsidP="42052BCB" w:rsidRDefault="2282F1B1" w14:paraId="07FF680A" w14:textId="1F1578CF">
      <w:pPr>
        <w:spacing w:before="0" w:beforeAutospacing="off" w:after="160" w:afterAutospacing="off" w:line="257" w:lineRule="auto"/>
        <w:ind/>
      </w:pPr>
      <w:r w:rsidRPr="42052BCB" w:rsidR="5185813F">
        <w:rPr>
          <w:rFonts w:ascii="Arial" w:hAnsi="Arial" w:eastAsia="Arial" w:cs="Arial"/>
          <w:b w:val="1"/>
          <w:bCs w:val="1"/>
          <w:noProof w:val="0"/>
          <w:sz w:val="24"/>
          <w:szCs w:val="24"/>
          <w:lang w:val="en-GB"/>
        </w:rPr>
        <w:t xml:space="preserve">What is a Blue Light Incident </w:t>
      </w:r>
    </w:p>
    <w:p w:rsidR="2282F1B1" w:rsidP="42052BCB" w:rsidRDefault="2282F1B1" w14:paraId="4DA6831E" w14:textId="731B4FA2">
      <w:pPr>
        <w:spacing w:before="0" w:beforeAutospacing="off" w:after="160" w:afterAutospacing="off" w:line="257" w:lineRule="auto"/>
        <w:ind/>
      </w:pPr>
      <w:r w:rsidRPr="42052BCB" w:rsidR="5185813F">
        <w:rPr>
          <w:rFonts w:ascii="Arial" w:hAnsi="Arial" w:eastAsia="Arial" w:cs="Arial"/>
          <w:noProof w:val="0"/>
          <w:sz w:val="24"/>
          <w:szCs w:val="24"/>
          <w:lang w:val="en-GB"/>
        </w:rPr>
        <w:t>Any event where the emergency services have been called to assist or there is risk to life, and the reputation of the business.</w:t>
      </w:r>
    </w:p>
    <w:p w:rsidR="2282F1B1" w:rsidP="42052BCB" w:rsidRDefault="2282F1B1" w14:paraId="6F9FED88" w14:textId="037CEAE6">
      <w:pPr>
        <w:spacing w:before="0" w:beforeAutospacing="off" w:after="160" w:afterAutospacing="off" w:line="257" w:lineRule="auto"/>
        <w:ind/>
      </w:pPr>
      <w:r w:rsidRPr="42052BCB" w:rsidR="5185813F">
        <w:rPr>
          <w:rFonts w:ascii="Arial" w:hAnsi="Arial" w:eastAsia="Arial" w:cs="Arial"/>
          <w:b w:val="1"/>
          <w:bCs w:val="1"/>
          <w:noProof w:val="0"/>
          <w:sz w:val="24"/>
          <w:szCs w:val="24"/>
          <w:lang w:val="en-GB"/>
        </w:rPr>
        <w:t xml:space="preserve">Company Statement </w:t>
      </w:r>
    </w:p>
    <w:p w:rsidR="2282F1B1" w:rsidP="42052BCB" w:rsidRDefault="2282F1B1" w14:paraId="468D056F" w14:textId="7791D3E9">
      <w:pPr>
        <w:spacing w:before="0" w:beforeAutospacing="off" w:after="160" w:afterAutospacing="off" w:line="257" w:lineRule="auto"/>
        <w:ind/>
      </w:pPr>
      <w:r w:rsidRPr="42052BCB" w:rsidR="5185813F">
        <w:rPr>
          <w:rFonts w:ascii="Arial" w:hAnsi="Arial" w:eastAsia="Arial" w:cs="Arial"/>
          <w:noProof w:val="0"/>
          <w:sz w:val="24"/>
          <w:szCs w:val="24"/>
          <w:lang w:val="en-GB"/>
        </w:rPr>
        <w:t>In the event of a serious incident, it is the responsibility of the company directors, transport managers or responsible person to ensure that as a company they manage the incident, ensuring full cooperation and assistance with the emergency services, any employee, contractor directly or indirectly part of the company will be assisted at the scene and thereafter.</w:t>
      </w:r>
    </w:p>
    <w:p w:rsidR="2282F1B1" w:rsidP="42052BCB" w:rsidRDefault="2282F1B1" w14:paraId="006DDA49" w14:textId="524AEB4C">
      <w:pPr>
        <w:spacing w:before="0" w:beforeAutospacing="off" w:after="160" w:afterAutospacing="off" w:line="257" w:lineRule="auto"/>
        <w:ind/>
      </w:pPr>
      <w:r w:rsidRPr="42052BCB" w:rsidR="5185813F">
        <w:rPr>
          <w:rFonts w:ascii="Arial" w:hAnsi="Arial" w:eastAsia="Arial" w:cs="Arial"/>
          <w:noProof w:val="0"/>
          <w:sz w:val="24"/>
          <w:szCs w:val="24"/>
          <w:lang w:val="en-GB"/>
        </w:rPr>
        <w:t>The company will conduct its own investigation following guidance (see attached document). Establish the root cause, if possible, although this may be decided by a court or police investigation. The company investigator will be trained, or a third part may be used.</w:t>
      </w:r>
    </w:p>
    <w:p w:rsidR="2282F1B1" w:rsidP="42052BCB" w:rsidRDefault="2282F1B1" w14:paraId="38CB36D6" w14:textId="74ACA291">
      <w:pPr>
        <w:spacing w:before="0" w:beforeAutospacing="off" w:after="160" w:afterAutospacing="off" w:line="257" w:lineRule="auto"/>
        <w:ind/>
      </w:pPr>
      <w:r w:rsidRPr="42052BCB" w:rsidR="5185813F">
        <w:rPr>
          <w:rFonts w:ascii="Arial" w:hAnsi="Arial" w:eastAsia="Arial" w:cs="Arial"/>
          <w:noProof w:val="0"/>
          <w:sz w:val="24"/>
          <w:szCs w:val="24"/>
          <w:lang w:val="en-GB"/>
        </w:rPr>
        <w:t xml:space="preserve">The company will also seek legal advice and engage a lawyer to protect both any employee and the company, while fully cooperating with the police. </w:t>
      </w:r>
    </w:p>
    <w:p w:rsidR="2282F1B1" w:rsidP="42052BCB" w:rsidRDefault="2282F1B1" w14:paraId="16452652" w14:textId="07F722A7">
      <w:pPr>
        <w:spacing w:before="0" w:beforeAutospacing="off" w:after="160" w:afterAutospacing="off" w:line="257" w:lineRule="auto"/>
        <w:ind/>
      </w:pPr>
      <w:r w:rsidRPr="42052BCB" w:rsidR="5185813F">
        <w:rPr>
          <w:rFonts w:ascii="Arial" w:hAnsi="Arial" w:eastAsia="Arial" w:cs="Arial"/>
          <w:b w:val="1"/>
          <w:bCs w:val="1"/>
          <w:noProof w:val="0"/>
          <w:sz w:val="24"/>
          <w:szCs w:val="24"/>
          <w:lang w:val="en-GB"/>
        </w:rPr>
        <w:t>Preparation</w:t>
      </w:r>
    </w:p>
    <w:p w:rsidR="2282F1B1" w:rsidP="42052BCB" w:rsidRDefault="2282F1B1" w14:paraId="5698D7F5" w14:textId="7C8C0532">
      <w:pPr>
        <w:spacing w:before="0" w:beforeAutospacing="off" w:after="160" w:afterAutospacing="off" w:line="257" w:lineRule="auto"/>
        <w:ind/>
      </w:pPr>
      <w:r w:rsidRPr="42052BCB" w:rsidR="5185813F">
        <w:rPr>
          <w:rFonts w:ascii="Arial" w:hAnsi="Arial" w:eastAsia="Arial" w:cs="Arial"/>
          <w:noProof w:val="0"/>
          <w:sz w:val="24"/>
          <w:szCs w:val="24"/>
          <w:lang w:val="en-GB"/>
        </w:rPr>
        <w:t xml:space="preserve">While we would like to think it </w:t>
      </w:r>
      <w:r w:rsidRPr="42052BCB" w:rsidR="5E101A74">
        <w:rPr>
          <w:rFonts w:ascii="Arial" w:hAnsi="Arial" w:eastAsia="Arial" w:cs="Arial"/>
          <w:noProof w:val="0"/>
          <w:sz w:val="24"/>
          <w:szCs w:val="24"/>
          <w:lang w:val="en-GB"/>
        </w:rPr>
        <w:t>won't</w:t>
      </w:r>
      <w:r w:rsidRPr="42052BCB" w:rsidR="5185813F">
        <w:rPr>
          <w:rFonts w:ascii="Arial" w:hAnsi="Arial" w:eastAsia="Arial" w:cs="Arial"/>
          <w:noProof w:val="0"/>
          <w:sz w:val="24"/>
          <w:szCs w:val="24"/>
          <w:lang w:val="en-GB"/>
        </w:rPr>
        <w:t xml:space="preserve"> happen to us, as a responsible operator we must do what we can to ensure that </w:t>
      </w:r>
      <w:r w:rsidRPr="42052BCB" w:rsidR="5185813F">
        <w:rPr>
          <w:rFonts w:ascii="Arial" w:hAnsi="Arial" w:eastAsia="Arial" w:cs="Arial"/>
          <w:noProof w:val="0"/>
          <w:sz w:val="24"/>
          <w:szCs w:val="24"/>
          <w:lang w:val="en-GB"/>
        </w:rPr>
        <w:t>in the event of</w:t>
      </w:r>
      <w:r w:rsidRPr="42052BCB" w:rsidR="5185813F">
        <w:rPr>
          <w:rFonts w:ascii="Arial" w:hAnsi="Arial" w:eastAsia="Arial" w:cs="Arial"/>
          <w:noProof w:val="0"/>
          <w:sz w:val="24"/>
          <w:szCs w:val="24"/>
          <w:lang w:val="en-GB"/>
        </w:rPr>
        <w:t xml:space="preserve"> an incident we are in the best place to manage it.</w:t>
      </w:r>
    </w:p>
    <w:p w:rsidR="2282F1B1" w:rsidP="42052BCB" w:rsidRDefault="2282F1B1" w14:paraId="447F42E4" w14:textId="5584753E">
      <w:pPr>
        <w:spacing w:before="0" w:beforeAutospacing="off" w:after="160" w:afterAutospacing="off" w:line="257" w:lineRule="auto"/>
        <w:ind/>
      </w:pPr>
      <w:r w:rsidRPr="42052BCB" w:rsidR="5185813F">
        <w:rPr>
          <w:rFonts w:ascii="Arial" w:hAnsi="Arial" w:eastAsia="Arial" w:cs="Arial"/>
          <w:b w:val="1"/>
          <w:bCs w:val="1"/>
          <w:noProof w:val="0"/>
          <w:sz w:val="24"/>
          <w:szCs w:val="24"/>
          <w:lang w:val="en-GB"/>
        </w:rPr>
        <w:t xml:space="preserve">Key points </w:t>
      </w:r>
    </w:p>
    <w:p w:rsidR="2282F1B1" w:rsidP="42052BCB" w:rsidRDefault="2282F1B1" w14:paraId="205CEAA0" w14:textId="5D8C417C">
      <w:pPr>
        <w:pStyle w:val="ListParagraph"/>
        <w:numPr>
          <w:ilvl w:val="0"/>
          <w:numId w:val="43"/>
        </w:numPr>
        <w:spacing w:before="0" w:beforeAutospacing="off" w:after="0" w:afterAutospacing="off" w:line="257"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Are correspondence details correct on the Vehicle Operator Licence system</w:t>
      </w:r>
    </w:p>
    <w:p w:rsidR="2282F1B1" w:rsidP="42052BCB" w:rsidRDefault="2282F1B1" w14:paraId="5898DF4C" w14:textId="34311B3A">
      <w:pPr>
        <w:pStyle w:val="ListParagraph"/>
        <w:numPr>
          <w:ilvl w:val="0"/>
          <w:numId w:val="43"/>
        </w:numPr>
        <w:spacing w:before="0" w:beforeAutospacing="off" w:after="0" w:afterAutospacing="off" w:line="257"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Who is contactable 24 /7 or in the hours staff are working</w:t>
      </w:r>
    </w:p>
    <w:p w:rsidR="2282F1B1" w:rsidP="42052BCB" w:rsidRDefault="2282F1B1" w14:paraId="422A21D1" w14:textId="4E0B74F1">
      <w:pPr>
        <w:pStyle w:val="ListParagraph"/>
        <w:numPr>
          <w:ilvl w:val="0"/>
          <w:numId w:val="43"/>
        </w:numPr>
        <w:spacing w:before="0" w:beforeAutospacing="off" w:after="0" w:afterAutospacing="off" w:line="257"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An escalation process</w:t>
      </w:r>
    </w:p>
    <w:p w:rsidR="2282F1B1" w:rsidP="42052BCB" w:rsidRDefault="2282F1B1" w14:paraId="5D5E0E9A" w14:textId="5B34A135">
      <w:pPr>
        <w:pStyle w:val="ListParagraph"/>
        <w:numPr>
          <w:ilvl w:val="0"/>
          <w:numId w:val="43"/>
        </w:numPr>
        <w:spacing w:before="0" w:beforeAutospacing="off" w:after="0" w:afterAutospacing="off" w:line="257"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Key staff have a designated roll </w:t>
      </w:r>
    </w:p>
    <w:p w:rsidR="2282F1B1" w:rsidP="42052BCB" w:rsidRDefault="2282F1B1" w14:paraId="06933E69" w14:textId="2372F0B7">
      <w:pPr>
        <w:pStyle w:val="ListParagraph"/>
        <w:numPr>
          <w:ilvl w:val="0"/>
          <w:numId w:val="43"/>
        </w:numPr>
        <w:spacing w:before="0" w:beforeAutospacing="off" w:after="0" w:afterAutospacing="off" w:line="257"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Vehicles are kept clean especially lights, number plates and ALL mirrors</w:t>
      </w:r>
    </w:p>
    <w:p w:rsidR="2282F1B1" w:rsidP="42052BCB" w:rsidRDefault="2282F1B1" w14:paraId="3DAC056A" w14:textId="7F757442">
      <w:pPr>
        <w:pStyle w:val="ListParagraph"/>
        <w:numPr>
          <w:ilvl w:val="0"/>
          <w:numId w:val="43"/>
        </w:numPr>
        <w:spacing w:before="0" w:beforeAutospacing="off" w:after="0" w:afterAutospacing="off" w:line="257"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The vehicles are roadworthy </w:t>
      </w:r>
    </w:p>
    <w:p w:rsidR="2282F1B1" w:rsidP="42052BCB" w:rsidRDefault="2282F1B1" w14:paraId="25F3443C" w14:textId="7E7E4DD3">
      <w:pPr>
        <w:pStyle w:val="ListParagraph"/>
        <w:numPr>
          <w:ilvl w:val="0"/>
          <w:numId w:val="43"/>
        </w:numPr>
        <w:spacing w:before="0" w:beforeAutospacing="off" w:after="0" w:afterAutospacing="off" w:line="257"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The driver is fit to drive.</w:t>
      </w:r>
    </w:p>
    <w:p w:rsidR="2282F1B1" w:rsidP="42052BCB" w:rsidRDefault="2282F1B1" w14:paraId="05F2393D" w14:textId="43663A68">
      <w:pPr>
        <w:spacing w:before="0" w:beforeAutospacing="off" w:after="160" w:afterAutospacing="off" w:line="257" w:lineRule="auto"/>
        <w:ind/>
      </w:pPr>
      <w:r w:rsidRPr="42052BCB" w:rsidR="5185813F">
        <w:rPr>
          <w:rFonts w:ascii="Arial" w:hAnsi="Arial" w:eastAsia="Arial" w:cs="Arial"/>
          <w:noProof w:val="0"/>
          <w:sz w:val="24"/>
          <w:szCs w:val="24"/>
          <w:lang w:val="en-GB"/>
        </w:rPr>
        <w:t xml:space="preserve"> </w:t>
      </w:r>
    </w:p>
    <w:p w:rsidR="2282F1B1" w:rsidP="42052BCB" w:rsidRDefault="2282F1B1" w14:paraId="6DD4AB3F" w14:textId="4F7BFA9C">
      <w:pPr>
        <w:spacing w:before="0" w:beforeAutospacing="off" w:after="160" w:afterAutospacing="off" w:line="257" w:lineRule="auto"/>
        <w:ind/>
      </w:pPr>
      <w:r w:rsidRPr="42052BCB" w:rsidR="5185813F">
        <w:rPr>
          <w:rFonts w:ascii="Arial" w:hAnsi="Arial" w:eastAsia="Arial" w:cs="Arial"/>
          <w:b w:val="1"/>
          <w:bCs w:val="1"/>
          <w:noProof w:val="0"/>
          <w:sz w:val="24"/>
          <w:szCs w:val="24"/>
          <w:lang w:val="en-GB"/>
        </w:rPr>
        <w:t xml:space="preserve">Actions to take immediately </w:t>
      </w:r>
    </w:p>
    <w:p w:rsidR="2282F1B1" w:rsidP="42052BCB" w:rsidRDefault="2282F1B1" w14:paraId="1DA19905" w14:textId="231A5EB4">
      <w:pPr>
        <w:pStyle w:val="ListParagraph"/>
        <w:numPr>
          <w:ilvl w:val="0"/>
          <w:numId w:val="44"/>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Establish the type of incident.</w:t>
      </w:r>
    </w:p>
    <w:p w:rsidR="2282F1B1" w:rsidP="42052BCB" w:rsidRDefault="2282F1B1" w14:paraId="2C0E9517" w14:textId="334ACDE3">
      <w:pPr>
        <w:pStyle w:val="ListParagraph"/>
        <w:numPr>
          <w:ilvl w:val="0"/>
          <w:numId w:val="44"/>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Have emergency services been deployed</w:t>
      </w:r>
    </w:p>
    <w:p w:rsidR="2282F1B1" w:rsidP="42052BCB" w:rsidRDefault="2282F1B1" w14:paraId="0A918111" w14:textId="17455C9E">
      <w:pPr>
        <w:pStyle w:val="ListParagraph"/>
        <w:numPr>
          <w:ilvl w:val="0"/>
          <w:numId w:val="44"/>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Basic details – who is involved, where is the incident, contact details.</w:t>
      </w:r>
    </w:p>
    <w:p w:rsidR="2282F1B1" w:rsidP="42052BCB" w:rsidRDefault="2282F1B1" w14:paraId="6EF0FDCB" w14:textId="5D8F37A1">
      <w:pPr>
        <w:pStyle w:val="ListParagraph"/>
        <w:numPr>
          <w:ilvl w:val="0"/>
          <w:numId w:val="44"/>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Is there anyone injured, seriously injured or fatally injured </w:t>
      </w:r>
    </w:p>
    <w:p w:rsidR="2282F1B1" w:rsidP="42052BCB" w:rsidRDefault="2282F1B1" w14:paraId="0AB8C6E0" w14:textId="6BCB8184">
      <w:pPr>
        <w:pStyle w:val="ListParagraph"/>
        <w:numPr>
          <w:ilvl w:val="0"/>
          <w:numId w:val="44"/>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Can you send someone form the company NOW </w:t>
      </w:r>
    </w:p>
    <w:p w:rsidR="2282F1B1" w:rsidP="42052BCB" w:rsidRDefault="2282F1B1" w14:paraId="2048F956" w14:textId="4A994B73">
      <w:pPr>
        <w:pStyle w:val="ListParagraph"/>
        <w:numPr>
          <w:ilvl w:val="0"/>
          <w:numId w:val="44"/>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Liaise with the emergency services </w:t>
      </w:r>
    </w:p>
    <w:p w:rsidR="2282F1B1" w:rsidP="42052BCB" w:rsidRDefault="2282F1B1" w14:paraId="1A5D6412" w14:textId="7625D612">
      <w:pPr>
        <w:spacing w:before="0" w:beforeAutospacing="off" w:after="160" w:afterAutospacing="off" w:line="360" w:lineRule="auto"/>
        <w:ind/>
        <w:rPr>
          <w:rFonts w:ascii="Arial" w:hAnsi="Arial" w:eastAsia="Arial" w:cs="Arial"/>
          <w:b w:val="1"/>
          <w:bCs w:val="1"/>
          <w:noProof w:val="0"/>
          <w:sz w:val="24"/>
          <w:szCs w:val="24"/>
          <w:lang w:val="en-GB"/>
        </w:rPr>
      </w:pPr>
      <w:r w:rsidRPr="42052BCB" w:rsidR="5185813F">
        <w:rPr>
          <w:rFonts w:ascii="Arial" w:hAnsi="Arial" w:eastAsia="Arial" w:cs="Arial"/>
          <w:b w:val="1"/>
          <w:bCs w:val="1"/>
          <w:noProof w:val="0"/>
          <w:sz w:val="24"/>
          <w:szCs w:val="24"/>
          <w:lang w:val="en-GB"/>
        </w:rPr>
        <w:t xml:space="preserve">Behind the </w:t>
      </w:r>
      <w:r w:rsidRPr="42052BCB" w:rsidR="7C6DAB96">
        <w:rPr>
          <w:rFonts w:ascii="Arial" w:hAnsi="Arial" w:eastAsia="Arial" w:cs="Arial"/>
          <w:b w:val="1"/>
          <w:bCs w:val="1"/>
          <w:noProof w:val="0"/>
          <w:sz w:val="24"/>
          <w:szCs w:val="24"/>
          <w:lang w:val="en-GB"/>
        </w:rPr>
        <w:t>Scenes</w:t>
      </w:r>
    </w:p>
    <w:p w:rsidR="2282F1B1" w:rsidP="42052BCB" w:rsidRDefault="2282F1B1" w14:paraId="36B9F270" w14:textId="47DE96F6">
      <w:pPr>
        <w:spacing w:before="0" w:beforeAutospacing="off" w:after="160" w:afterAutospacing="off" w:line="360" w:lineRule="auto"/>
        <w:ind/>
      </w:pPr>
      <w:r w:rsidRPr="42052BCB" w:rsidR="5185813F">
        <w:rPr>
          <w:rFonts w:ascii="Arial" w:hAnsi="Arial" w:eastAsia="Arial" w:cs="Arial"/>
          <w:noProof w:val="0"/>
          <w:sz w:val="24"/>
          <w:szCs w:val="24"/>
          <w:lang w:val="en-GB"/>
        </w:rPr>
        <w:t xml:space="preserve">It is essential that while an incident is live, the transport team will gather information and make it readily available. Once the incident is manageable the incident manager will call a meeting. This will establish all information is available </w:t>
      </w:r>
    </w:p>
    <w:p w:rsidR="2282F1B1" w:rsidP="42052BCB" w:rsidRDefault="2282F1B1" w14:paraId="63213AC4" w14:textId="430B76E0">
      <w:pPr>
        <w:spacing w:before="0" w:beforeAutospacing="off" w:after="160" w:afterAutospacing="off" w:line="360" w:lineRule="auto"/>
        <w:ind/>
      </w:pPr>
      <w:r w:rsidRPr="42052BCB" w:rsidR="5185813F">
        <w:rPr>
          <w:rFonts w:ascii="Arial" w:hAnsi="Arial" w:eastAsia="Arial" w:cs="Arial"/>
          <w:i w:val="1"/>
          <w:iCs w:val="1"/>
          <w:noProof w:val="0"/>
          <w:sz w:val="24"/>
          <w:szCs w:val="24"/>
          <w:lang w:val="en-GB"/>
        </w:rPr>
        <w:t xml:space="preserve">This will include </w:t>
      </w:r>
    </w:p>
    <w:p w:rsidR="2282F1B1" w:rsidP="42052BCB" w:rsidRDefault="2282F1B1" w14:paraId="0012887E" w14:textId="7D77D758">
      <w:pPr>
        <w:pStyle w:val="ListParagraph"/>
        <w:numPr>
          <w:ilvl w:val="0"/>
          <w:numId w:val="45"/>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Insurance documents </w:t>
      </w:r>
    </w:p>
    <w:p w:rsidR="2282F1B1" w:rsidP="42052BCB" w:rsidRDefault="2282F1B1" w14:paraId="45D2E7F6" w14:textId="744A4DC9">
      <w:pPr>
        <w:pStyle w:val="ListParagraph"/>
        <w:numPr>
          <w:ilvl w:val="0"/>
          <w:numId w:val="45"/>
        </w:numPr>
        <w:spacing w:before="0" w:beforeAutospacing="off" w:after="0" w:afterAutospacing="off" w:line="257"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Vehicle file with all legal documents including last MOT certificate and safety inspection documents, Roller brake test report, daily walk around check.</w:t>
      </w:r>
    </w:p>
    <w:p w:rsidR="2282F1B1" w:rsidP="42052BCB" w:rsidRDefault="2282F1B1" w14:paraId="6EF90F88" w14:textId="72EA1E1D">
      <w:pPr>
        <w:spacing w:before="0" w:beforeAutospacing="off" w:after="0" w:afterAutospacing="off" w:line="257" w:lineRule="auto"/>
        <w:ind w:left="720" w:right="0"/>
      </w:pPr>
      <w:r w:rsidRPr="42052BCB" w:rsidR="5185813F">
        <w:rPr>
          <w:rFonts w:ascii="Arial" w:hAnsi="Arial" w:eastAsia="Arial" w:cs="Arial"/>
          <w:noProof w:val="0"/>
          <w:sz w:val="24"/>
          <w:szCs w:val="24"/>
          <w:lang w:val="en-GB"/>
        </w:rPr>
        <w:t xml:space="preserve"> </w:t>
      </w:r>
    </w:p>
    <w:p w:rsidR="2282F1B1" w:rsidP="42052BCB" w:rsidRDefault="2282F1B1" w14:paraId="4C1A22F2" w14:textId="18B7530B">
      <w:pPr>
        <w:pStyle w:val="ListParagraph"/>
        <w:numPr>
          <w:ilvl w:val="0"/>
          <w:numId w:val="45"/>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The journey details </w:t>
      </w:r>
    </w:p>
    <w:p w:rsidR="2282F1B1" w:rsidP="42052BCB" w:rsidRDefault="2282F1B1" w14:paraId="6B20787A" w14:textId="7D66961F">
      <w:pPr>
        <w:pStyle w:val="ListParagraph"/>
        <w:numPr>
          <w:ilvl w:val="0"/>
          <w:numId w:val="45"/>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Details of the load </w:t>
      </w:r>
    </w:p>
    <w:p w:rsidR="2282F1B1" w:rsidP="42052BCB" w:rsidRDefault="2282F1B1" w14:paraId="66A3A8B4" w14:textId="17E15958">
      <w:pPr>
        <w:pStyle w:val="ListParagraph"/>
        <w:numPr>
          <w:ilvl w:val="0"/>
          <w:numId w:val="45"/>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Tachograph data from the driver card and vehicle unit</w:t>
      </w:r>
    </w:p>
    <w:p w:rsidR="2282F1B1" w:rsidP="42052BCB" w:rsidRDefault="2282F1B1" w14:paraId="0E76DD2F" w14:textId="5799CBAF">
      <w:pPr>
        <w:pStyle w:val="ListParagraph"/>
        <w:numPr>
          <w:ilvl w:val="0"/>
          <w:numId w:val="45"/>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Employee personnel file </w:t>
      </w:r>
    </w:p>
    <w:p w:rsidR="2282F1B1" w:rsidP="42052BCB" w:rsidRDefault="2282F1B1" w14:paraId="57ADE281" w14:textId="571E4268">
      <w:pPr>
        <w:pStyle w:val="ListParagraph"/>
        <w:numPr>
          <w:ilvl w:val="0"/>
          <w:numId w:val="45"/>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Training records and declarations </w:t>
      </w:r>
    </w:p>
    <w:p w:rsidR="2282F1B1" w:rsidP="42052BCB" w:rsidRDefault="2282F1B1" w14:paraId="0CCC86DE" w14:textId="7252577B">
      <w:pPr>
        <w:pStyle w:val="ListParagraph"/>
        <w:numPr>
          <w:ilvl w:val="0"/>
          <w:numId w:val="45"/>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Last eyesight check </w:t>
      </w:r>
    </w:p>
    <w:p w:rsidR="2282F1B1" w:rsidP="42052BCB" w:rsidRDefault="2282F1B1" w14:paraId="4B32F0CF" w14:textId="4801A5F1">
      <w:pPr>
        <w:pStyle w:val="ListParagraph"/>
        <w:numPr>
          <w:ilvl w:val="0"/>
          <w:numId w:val="45"/>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Last driver licence check, DQC and digital driver card </w:t>
      </w:r>
    </w:p>
    <w:p w:rsidR="2282F1B1" w:rsidP="42052BCB" w:rsidRDefault="2282F1B1" w14:paraId="7071B428" w14:textId="033BEEA6">
      <w:pPr>
        <w:spacing w:before="0" w:beforeAutospacing="off" w:after="160" w:afterAutospacing="off" w:line="360" w:lineRule="auto"/>
        <w:ind/>
      </w:pPr>
      <w:r w:rsidRPr="42052BCB" w:rsidR="5185813F">
        <w:rPr>
          <w:rFonts w:ascii="Arial" w:hAnsi="Arial" w:eastAsia="Arial" w:cs="Arial"/>
          <w:b w:val="1"/>
          <w:bCs w:val="1"/>
          <w:noProof w:val="0"/>
          <w:sz w:val="24"/>
          <w:szCs w:val="24"/>
          <w:lang w:val="en-GB"/>
        </w:rPr>
        <w:t xml:space="preserve">At the scene </w:t>
      </w:r>
    </w:p>
    <w:p w:rsidR="2282F1B1" w:rsidP="42052BCB" w:rsidRDefault="2282F1B1" w14:paraId="4964F47C" w14:textId="58697499">
      <w:pPr>
        <w:spacing w:before="0" w:beforeAutospacing="off" w:after="160" w:afterAutospacing="off" w:line="360" w:lineRule="auto"/>
        <w:ind/>
      </w:pPr>
      <w:r w:rsidRPr="42052BCB" w:rsidR="5185813F">
        <w:rPr>
          <w:rFonts w:ascii="Arial" w:hAnsi="Arial" w:eastAsia="Arial" w:cs="Arial"/>
          <w:noProof w:val="0"/>
          <w:sz w:val="24"/>
          <w:szCs w:val="24"/>
          <w:lang w:val="en-GB"/>
        </w:rPr>
        <w:t>Depending on the type of incident, will dictate the amount a representative form the company may get involved in the incident.</w:t>
      </w:r>
    </w:p>
    <w:p w:rsidR="2282F1B1" w:rsidP="42052BCB" w:rsidRDefault="2282F1B1" w14:paraId="5BBA4952" w14:textId="6900E37C">
      <w:pPr>
        <w:spacing w:before="0" w:beforeAutospacing="off" w:after="160" w:afterAutospacing="off" w:line="360" w:lineRule="auto"/>
        <w:ind/>
      </w:pPr>
      <w:r w:rsidRPr="42052BCB" w:rsidR="5185813F">
        <w:rPr>
          <w:rFonts w:ascii="Arial" w:hAnsi="Arial" w:eastAsia="Arial" w:cs="Arial"/>
          <w:noProof w:val="0"/>
          <w:sz w:val="24"/>
          <w:szCs w:val="24"/>
          <w:lang w:val="en-GB"/>
        </w:rPr>
        <w:t xml:space="preserve">Things to consider </w:t>
      </w:r>
    </w:p>
    <w:p w:rsidR="2282F1B1" w:rsidP="42052BCB" w:rsidRDefault="2282F1B1" w14:paraId="0E2CBB1B" w14:textId="21EA71D8">
      <w:pPr>
        <w:pStyle w:val="ListParagraph"/>
        <w:numPr>
          <w:ilvl w:val="0"/>
          <w:numId w:val="46"/>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The driver will need your support and comfort of you being in attendance</w:t>
      </w:r>
    </w:p>
    <w:p w:rsidR="2282F1B1" w:rsidP="42052BCB" w:rsidRDefault="2282F1B1" w14:paraId="1BE45952" w14:textId="4D1FB3C9">
      <w:pPr>
        <w:pStyle w:val="ListParagraph"/>
        <w:numPr>
          <w:ilvl w:val="0"/>
          <w:numId w:val="46"/>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The driver may be a significant witness</w:t>
      </w:r>
    </w:p>
    <w:p w:rsidR="2282F1B1" w:rsidP="42052BCB" w:rsidRDefault="2282F1B1" w14:paraId="4347DEB0" w14:textId="6FCE6A4C">
      <w:pPr>
        <w:pStyle w:val="ListParagraph"/>
        <w:numPr>
          <w:ilvl w:val="0"/>
          <w:numId w:val="46"/>
        </w:numPr>
        <w:spacing w:before="0" w:beforeAutospacing="off" w:after="0" w:afterAutospacing="off" w:line="360" w:lineRule="auto"/>
        <w:ind w:left="720" w:right="0" w:hanging="360"/>
        <w:rPr>
          <w:rFonts w:ascii="Arial" w:hAnsi="Arial" w:eastAsia="Arial" w:cs="Arial"/>
          <w:b w:val="1"/>
          <w:bCs w:val="1"/>
          <w:noProof w:val="0"/>
          <w:sz w:val="24"/>
          <w:szCs w:val="24"/>
          <w:lang w:val="en-GB"/>
        </w:rPr>
      </w:pPr>
      <w:r w:rsidRPr="42052BCB" w:rsidR="5185813F">
        <w:rPr>
          <w:rFonts w:ascii="Arial" w:hAnsi="Arial" w:eastAsia="Arial" w:cs="Arial"/>
          <w:noProof w:val="0"/>
          <w:sz w:val="24"/>
          <w:szCs w:val="24"/>
          <w:lang w:val="en-GB"/>
        </w:rPr>
        <w:t xml:space="preserve">Subject to a drugs and alcohol assessment </w:t>
      </w:r>
      <w:r>
        <w:tab/>
      </w:r>
      <w:r w:rsidRPr="42052BCB" w:rsidR="5185813F">
        <w:rPr>
          <w:rFonts w:ascii="Arial" w:hAnsi="Arial" w:eastAsia="Arial" w:cs="Arial"/>
          <w:b w:val="1"/>
          <w:bCs w:val="1"/>
          <w:noProof w:val="0"/>
          <w:sz w:val="24"/>
          <w:szCs w:val="24"/>
          <w:lang w:val="en-GB"/>
        </w:rPr>
        <w:t xml:space="preserve">In private </w:t>
      </w:r>
    </w:p>
    <w:p w:rsidR="2282F1B1" w:rsidP="42052BCB" w:rsidRDefault="2282F1B1" w14:paraId="4ADEB074" w14:textId="07003FC1">
      <w:pPr>
        <w:pStyle w:val="ListParagraph"/>
        <w:numPr>
          <w:ilvl w:val="0"/>
          <w:numId w:val="46"/>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An impairment test</w:t>
      </w:r>
    </w:p>
    <w:p w:rsidR="2282F1B1" w:rsidP="42052BCB" w:rsidRDefault="2282F1B1" w14:paraId="33015A1E" w14:textId="36AF63ED">
      <w:pPr>
        <w:pStyle w:val="ListParagraph"/>
        <w:numPr>
          <w:ilvl w:val="0"/>
          <w:numId w:val="46"/>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Ensure the employee gets fluid and food </w:t>
      </w:r>
    </w:p>
    <w:p w:rsidR="2282F1B1" w:rsidP="42052BCB" w:rsidRDefault="2282F1B1" w14:paraId="29914ABA" w14:textId="5A8ABE69">
      <w:pPr>
        <w:pStyle w:val="ListParagraph"/>
        <w:numPr>
          <w:ilvl w:val="0"/>
          <w:numId w:val="46"/>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 xml:space="preserve">Mobile devices seized </w:t>
      </w:r>
    </w:p>
    <w:p w:rsidR="2282F1B1" w:rsidP="42052BCB" w:rsidRDefault="2282F1B1" w14:paraId="5500AE63" w14:textId="5536ADB4">
      <w:pPr>
        <w:pStyle w:val="ListParagraph"/>
        <w:numPr>
          <w:ilvl w:val="0"/>
          <w:numId w:val="46"/>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The employee should not be arrested but will be a significant witness</w:t>
      </w:r>
    </w:p>
    <w:p w:rsidR="2282F1B1" w:rsidP="42052BCB" w:rsidRDefault="2282F1B1" w14:paraId="6251184D" w14:textId="30F5BA09">
      <w:pPr>
        <w:pStyle w:val="ListParagraph"/>
        <w:numPr>
          <w:ilvl w:val="0"/>
          <w:numId w:val="46"/>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Only answer questions with a lawyer present (other than basic details)</w:t>
      </w:r>
    </w:p>
    <w:p w:rsidR="2282F1B1" w:rsidP="42052BCB" w:rsidRDefault="2282F1B1" w14:paraId="4B8062B6" w14:textId="7A82266E">
      <w:pPr>
        <w:pStyle w:val="ListParagraph"/>
        <w:numPr>
          <w:ilvl w:val="0"/>
          <w:numId w:val="46"/>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A driver should not have their DQC, driver licence or digital driver card seized.</w:t>
      </w:r>
    </w:p>
    <w:p w:rsidR="2282F1B1" w:rsidP="42052BCB" w:rsidRDefault="2282F1B1" w14:paraId="66CC795E" w14:textId="1E0E0DD8">
      <w:pPr>
        <w:spacing w:before="0" w:beforeAutospacing="off" w:after="160" w:afterAutospacing="off" w:line="360" w:lineRule="auto"/>
        <w:ind/>
      </w:pPr>
      <w:r w:rsidRPr="42052BCB" w:rsidR="5185813F">
        <w:rPr>
          <w:rFonts w:ascii="Arial" w:hAnsi="Arial" w:eastAsia="Arial" w:cs="Arial"/>
          <w:b w:val="1"/>
          <w:bCs w:val="1"/>
          <w:noProof w:val="0"/>
          <w:sz w:val="24"/>
          <w:szCs w:val="24"/>
          <w:lang w:val="en-GB"/>
        </w:rPr>
        <w:t>Follow Up Actions</w:t>
      </w:r>
    </w:p>
    <w:p w:rsidR="2282F1B1" w:rsidP="42052BCB" w:rsidRDefault="2282F1B1" w14:paraId="794613F1" w14:textId="63F518A5">
      <w:pPr>
        <w:pStyle w:val="ListParagraph"/>
        <w:numPr>
          <w:ilvl w:val="0"/>
          <w:numId w:val="47"/>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Arrange welfare care for the employee</w:t>
      </w:r>
    </w:p>
    <w:p w:rsidR="2282F1B1" w:rsidP="42052BCB" w:rsidRDefault="2282F1B1" w14:paraId="1BC2241B" w14:textId="3F751D25">
      <w:pPr>
        <w:pStyle w:val="ListParagraph"/>
        <w:numPr>
          <w:ilvl w:val="0"/>
          <w:numId w:val="47"/>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Notify the insurance company</w:t>
      </w:r>
    </w:p>
    <w:p w:rsidR="2282F1B1" w:rsidP="42052BCB" w:rsidRDefault="2282F1B1" w14:paraId="6EBD3D0F" w14:textId="609FF802">
      <w:pPr>
        <w:pStyle w:val="ListParagraph"/>
        <w:numPr>
          <w:ilvl w:val="0"/>
          <w:numId w:val="48"/>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Where applicable address other employees and customers</w:t>
      </w:r>
    </w:p>
    <w:p w:rsidR="2282F1B1" w:rsidP="42052BCB" w:rsidRDefault="2282F1B1" w14:paraId="7616BDB3" w14:textId="73C125D1">
      <w:pPr>
        <w:pStyle w:val="ListParagraph"/>
        <w:numPr>
          <w:ilvl w:val="0"/>
          <w:numId w:val="48"/>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Address the media</w:t>
      </w:r>
    </w:p>
    <w:p w:rsidR="2282F1B1" w:rsidP="42052BCB" w:rsidRDefault="2282F1B1" w14:paraId="5DF24C5E" w14:textId="2230AEB1">
      <w:pPr>
        <w:pStyle w:val="ListParagraph"/>
        <w:numPr>
          <w:ilvl w:val="0"/>
          <w:numId w:val="48"/>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Notify the OTC</w:t>
      </w:r>
    </w:p>
    <w:p w:rsidR="2282F1B1" w:rsidP="42052BCB" w:rsidRDefault="2282F1B1" w14:paraId="44A8F72F" w14:textId="55AC88CE">
      <w:pPr>
        <w:pStyle w:val="ListParagraph"/>
        <w:numPr>
          <w:ilvl w:val="0"/>
          <w:numId w:val="48"/>
        </w:numPr>
        <w:spacing w:before="0" w:beforeAutospacing="off" w:after="0" w:afterAutospacing="off" w:line="360" w:lineRule="auto"/>
        <w:ind w:left="720" w:right="0" w:hanging="360"/>
        <w:rPr>
          <w:rFonts w:ascii="Arial" w:hAnsi="Arial" w:eastAsia="Arial" w:cs="Arial"/>
          <w:noProof w:val="0"/>
          <w:sz w:val="24"/>
          <w:szCs w:val="24"/>
          <w:lang w:val="en-GB"/>
        </w:rPr>
      </w:pPr>
      <w:r w:rsidRPr="42052BCB" w:rsidR="5185813F">
        <w:rPr>
          <w:rFonts w:ascii="Arial" w:hAnsi="Arial" w:eastAsia="Arial" w:cs="Arial"/>
          <w:noProof w:val="0"/>
          <w:sz w:val="24"/>
          <w:szCs w:val="24"/>
          <w:lang w:val="en-GB"/>
        </w:rPr>
        <w:t>Arrange recovery of the vehicle if required</w:t>
      </w:r>
    </w:p>
    <w:p w:rsidR="2282F1B1" w:rsidP="42052BCB" w:rsidRDefault="2282F1B1" w14:paraId="2718BF11" w14:textId="4E01ED46">
      <w:pPr>
        <w:spacing w:before="0" w:beforeAutospacing="off" w:after="160" w:afterAutospacing="off" w:line="360" w:lineRule="auto"/>
        <w:ind/>
      </w:pPr>
      <w:r w:rsidRPr="42052BCB" w:rsidR="5185813F">
        <w:rPr>
          <w:rFonts w:ascii="Arial" w:hAnsi="Arial" w:eastAsia="Arial" w:cs="Arial"/>
          <w:b w:val="1"/>
          <w:bCs w:val="1"/>
          <w:noProof w:val="0"/>
          <w:sz w:val="24"/>
          <w:szCs w:val="24"/>
          <w:lang w:val="en-GB"/>
        </w:rPr>
        <w:t xml:space="preserve">Follow up Investigation </w:t>
      </w:r>
    </w:p>
    <w:p w:rsidR="2282F1B1" w:rsidP="42052BCB" w:rsidRDefault="2282F1B1" w14:paraId="02F25B27" w14:textId="5290E225">
      <w:pPr>
        <w:spacing w:before="0" w:beforeAutospacing="off" w:after="160" w:afterAutospacing="off" w:line="360" w:lineRule="auto"/>
        <w:ind/>
      </w:pPr>
      <w:r w:rsidRPr="42052BCB" w:rsidR="5185813F">
        <w:rPr>
          <w:rFonts w:ascii="Arial" w:hAnsi="Arial" w:eastAsia="Arial" w:cs="Arial"/>
          <w:noProof w:val="0"/>
          <w:sz w:val="24"/>
          <w:szCs w:val="24"/>
          <w:lang w:val="en-GB"/>
        </w:rPr>
        <w:t>Depending on the nature of the incident, the company may employ the services of a professional accident investigator or instruct a trained member of staff to conduct the investigation.</w:t>
      </w:r>
    </w:p>
    <w:p w:rsidR="2282F1B1" w:rsidP="42052BCB" w:rsidRDefault="2282F1B1" w14:paraId="1F4D2B79" w14:textId="2955ADD2">
      <w:pPr>
        <w:spacing w:before="0" w:beforeAutospacing="off" w:after="160" w:afterAutospacing="off" w:line="360" w:lineRule="auto"/>
        <w:ind/>
      </w:pPr>
      <w:r w:rsidRPr="42052BCB" w:rsidR="5185813F">
        <w:rPr>
          <w:rFonts w:ascii="Arial" w:hAnsi="Arial" w:eastAsia="Arial" w:cs="Arial"/>
          <w:noProof w:val="0"/>
          <w:sz w:val="24"/>
          <w:szCs w:val="24"/>
          <w:lang w:val="en-GB"/>
        </w:rPr>
        <w:t xml:space="preserve">The investigation shall follow guidance set out in the document </w:t>
      </w:r>
    </w:p>
    <w:p w:rsidR="2282F1B1" w:rsidP="42052BCB" w:rsidRDefault="2282F1B1" w14:paraId="6342867A" w14:textId="66755502">
      <w:pPr>
        <w:spacing w:before="0" w:beforeAutospacing="off" w:after="160" w:afterAutospacing="off" w:line="360" w:lineRule="auto"/>
        <w:ind/>
      </w:pPr>
      <w:hyperlink r:id="R1c426c2df6594022">
        <w:r w:rsidRPr="42052BCB" w:rsidR="5185813F">
          <w:rPr>
            <w:rStyle w:val="Hyperlink"/>
            <w:rFonts w:ascii="Arial" w:hAnsi="Arial" w:eastAsia="Arial" w:cs="Arial"/>
            <w:strike w:val="0"/>
            <w:dstrike w:val="0"/>
            <w:noProof w:val="0"/>
            <w:color w:val="467886"/>
            <w:sz w:val="24"/>
            <w:szCs w:val="24"/>
            <w:u w:val="single"/>
            <w:lang w:val="en-GB"/>
          </w:rPr>
          <w:t>National Highways Guide to Incident Investigations</w:t>
        </w:r>
      </w:hyperlink>
    </w:p>
    <w:p w:rsidR="2282F1B1" w:rsidP="42052BCB" w:rsidRDefault="2282F1B1" w14:paraId="58FA9F15" w14:textId="6859B259">
      <w:pPr>
        <w:spacing w:before="0" w:beforeAutospacing="off" w:after="160" w:afterAutospacing="off" w:line="360" w:lineRule="auto"/>
        <w:ind/>
      </w:pPr>
      <w:r w:rsidRPr="42052BCB" w:rsidR="5185813F">
        <w:rPr>
          <w:rFonts w:ascii="Arial" w:hAnsi="Arial" w:eastAsia="Arial" w:cs="Arial"/>
          <w:b w:val="1"/>
          <w:bCs w:val="1"/>
          <w:noProof w:val="0"/>
          <w:sz w:val="24"/>
          <w:szCs w:val="24"/>
          <w:lang w:val="en-GB"/>
        </w:rPr>
        <w:t xml:space="preserve">Key Personnel with responsibilities </w:t>
      </w:r>
    </w:p>
    <w:tbl>
      <w:tblPr>
        <w:tblStyle w:val="TableGrid"/>
        <w:bidiVisual w:val="0"/>
        <w:tblW w:w="0" w:type="auto"/>
        <w:tblLayout w:type="fixed"/>
        <w:tblLook w:val="04A0" w:firstRow="1" w:lastRow="0" w:firstColumn="1" w:lastColumn="0" w:noHBand="0" w:noVBand="1"/>
      </w:tblPr>
      <w:tblGrid>
        <w:gridCol w:w="1970"/>
        <w:gridCol w:w="2136"/>
        <w:gridCol w:w="2661"/>
        <w:gridCol w:w="2249"/>
      </w:tblGrid>
      <w:tr w:rsidR="42052BCB" w:rsidTr="42052BCB" w14:paraId="2BB5A8D7">
        <w:trPr>
          <w:trHeight w:val="570"/>
        </w:trPr>
        <w:tc>
          <w:tcPr>
            <w:tcW w:w="1970"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7D8A571C" w14:textId="16555894">
            <w:pPr>
              <w:spacing w:before="0" w:beforeAutospacing="off" w:after="0" w:afterAutospacing="off" w:line="360" w:lineRule="auto"/>
              <w:jc w:val="center"/>
            </w:pPr>
            <w:r w:rsidRPr="42052BCB" w:rsidR="42052BCB">
              <w:rPr>
                <w:rFonts w:ascii="Arial" w:hAnsi="Arial" w:eastAsia="Arial" w:cs="Arial"/>
                <w:b w:val="1"/>
                <w:bCs w:val="1"/>
                <w:color w:val="000000" w:themeColor="text1" w:themeTint="FF" w:themeShade="FF"/>
                <w:sz w:val="24"/>
                <w:szCs w:val="24"/>
              </w:rPr>
              <w:t xml:space="preserve">Name </w:t>
            </w:r>
          </w:p>
        </w:tc>
        <w:tc>
          <w:tcPr>
            <w:tcW w:w="2136"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398BAF89" w14:textId="77B3D35A">
            <w:pPr>
              <w:spacing w:before="0" w:beforeAutospacing="off" w:after="0" w:afterAutospacing="off" w:line="360" w:lineRule="auto"/>
              <w:jc w:val="center"/>
            </w:pPr>
            <w:r w:rsidRPr="42052BCB" w:rsidR="42052BCB">
              <w:rPr>
                <w:rFonts w:ascii="Arial" w:hAnsi="Arial" w:eastAsia="Arial" w:cs="Arial"/>
                <w:b w:val="1"/>
                <w:bCs w:val="1"/>
                <w:color w:val="000000" w:themeColor="text1" w:themeTint="FF" w:themeShade="FF"/>
                <w:sz w:val="24"/>
                <w:szCs w:val="24"/>
              </w:rPr>
              <w:t>Position</w:t>
            </w:r>
          </w:p>
        </w:tc>
        <w:tc>
          <w:tcPr>
            <w:tcW w:w="2661"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459C4FF6" w14:textId="71A09432">
            <w:pPr>
              <w:spacing w:before="0" w:beforeAutospacing="off" w:after="0" w:afterAutospacing="off" w:line="360" w:lineRule="auto"/>
              <w:jc w:val="center"/>
            </w:pPr>
            <w:r w:rsidRPr="42052BCB" w:rsidR="42052BCB">
              <w:rPr>
                <w:rFonts w:ascii="Arial" w:hAnsi="Arial" w:eastAsia="Arial" w:cs="Arial"/>
                <w:b w:val="1"/>
                <w:bCs w:val="1"/>
                <w:color w:val="000000" w:themeColor="text1" w:themeTint="FF" w:themeShade="FF"/>
                <w:sz w:val="24"/>
                <w:szCs w:val="24"/>
              </w:rPr>
              <w:t>Responsibility</w:t>
            </w:r>
          </w:p>
        </w:tc>
        <w:tc>
          <w:tcPr>
            <w:tcW w:w="2249"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3AACB13D" w14:textId="0A1AC373">
            <w:pPr>
              <w:spacing w:before="0" w:beforeAutospacing="off" w:after="0" w:afterAutospacing="off" w:line="360" w:lineRule="auto"/>
              <w:jc w:val="center"/>
            </w:pPr>
            <w:r w:rsidRPr="42052BCB" w:rsidR="42052BCB">
              <w:rPr>
                <w:rFonts w:ascii="Arial" w:hAnsi="Arial" w:eastAsia="Arial" w:cs="Arial"/>
                <w:b w:val="1"/>
                <w:bCs w:val="1"/>
                <w:color w:val="000000" w:themeColor="text1" w:themeTint="FF" w:themeShade="FF"/>
                <w:sz w:val="24"/>
                <w:szCs w:val="24"/>
              </w:rPr>
              <w:t>Contact Number</w:t>
            </w:r>
          </w:p>
        </w:tc>
      </w:tr>
      <w:tr w:rsidR="42052BCB" w:rsidTr="42052BCB" w14:paraId="234017C2">
        <w:trPr>
          <w:trHeight w:val="570"/>
        </w:trPr>
        <w:tc>
          <w:tcPr>
            <w:tcW w:w="1970" w:type="dxa"/>
            <w:tcBorders>
              <w:top w:val="single" w:sz="8"/>
              <w:left w:val="single" w:sz="8"/>
              <w:bottom w:val="single" w:sz="8"/>
              <w:right w:val="single" w:sz="8"/>
            </w:tcBorders>
            <w:tcMar>
              <w:left w:w="108" w:type="dxa"/>
              <w:right w:w="108" w:type="dxa"/>
            </w:tcMar>
            <w:vAlign w:val="center"/>
          </w:tcPr>
          <w:p w:rsidR="42052BCB" w:rsidP="42052BCB" w:rsidRDefault="42052BCB" w14:paraId="534F5C65" w14:textId="7A594E50">
            <w:pPr>
              <w:spacing w:before="0" w:beforeAutospacing="off" w:after="0" w:afterAutospacing="off" w:line="360" w:lineRule="auto"/>
              <w:jc w:val="center"/>
            </w:pPr>
            <w:r w:rsidRPr="42052BCB" w:rsidR="42052BCB">
              <w:rPr>
                <w:rFonts w:ascii="Arial" w:hAnsi="Arial" w:eastAsia="Arial" w:cs="Arial"/>
                <w:sz w:val="24"/>
                <w:szCs w:val="24"/>
              </w:rPr>
              <w:t xml:space="preserve"> </w:t>
            </w:r>
          </w:p>
        </w:tc>
        <w:tc>
          <w:tcPr>
            <w:tcW w:w="2136" w:type="dxa"/>
            <w:tcBorders>
              <w:top w:val="single" w:sz="8"/>
              <w:left w:val="single" w:sz="8"/>
              <w:bottom w:val="single" w:sz="8"/>
              <w:right w:val="single" w:sz="8"/>
            </w:tcBorders>
            <w:tcMar>
              <w:left w:w="108" w:type="dxa"/>
              <w:right w:w="108" w:type="dxa"/>
            </w:tcMar>
            <w:vAlign w:val="center"/>
          </w:tcPr>
          <w:p w:rsidR="42052BCB" w:rsidP="42052BCB" w:rsidRDefault="42052BCB" w14:paraId="58F91B04" w14:textId="5B894AE4">
            <w:pPr>
              <w:spacing w:before="0" w:beforeAutospacing="off" w:after="0" w:afterAutospacing="off" w:line="360" w:lineRule="auto"/>
              <w:jc w:val="center"/>
            </w:pPr>
            <w:r w:rsidRPr="42052BCB" w:rsidR="42052BCB">
              <w:rPr>
                <w:rFonts w:ascii="Arial" w:hAnsi="Arial" w:eastAsia="Arial" w:cs="Arial"/>
                <w:sz w:val="24"/>
                <w:szCs w:val="24"/>
              </w:rPr>
              <w:t>Transport manager</w:t>
            </w:r>
          </w:p>
        </w:tc>
        <w:tc>
          <w:tcPr>
            <w:tcW w:w="2661" w:type="dxa"/>
            <w:tcBorders>
              <w:top w:val="single" w:sz="8"/>
              <w:left w:val="single" w:sz="8"/>
              <w:bottom w:val="single" w:sz="8"/>
              <w:right w:val="single" w:sz="8"/>
            </w:tcBorders>
            <w:tcMar>
              <w:left w:w="108" w:type="dxa"/>
              <w:right w:w="108" w:type="dxa"/>
            </w:tcMar>
            <w:vAlign w:val="center"/>
          </w:tcPr>
          <w:p w:rsidR="42052BCB" w:rsidP="42052BCB" w:rsidRDefault="42052BCB" w14:paraId="5C88E4F9" w14:textId="4500E839">
            <w:pPr>
              <w:spacing w:before="0" w:beforeAutospacing="off" w:after="0" w:afterAutospacing="off" w:line="360" w:lineRule="auto"/>
              <w:jc w:val="center"/>
            </w:pPr>
            <w:r w:rsidRPr="42052BCB" w:rsidR="42052BCB">
              <w:rPr>
                <w:rFonts w:ascii="Arial" w:hAnsi="Arial" w:eastAsia="Arial" w:cs="Arial"/>
                <w:sz w:val="24"/>
                <w:szCs w:val="24"/>
              </w:rPr>
              <w:t xml:space="preserve">Attend the scene and manage driver welfare </w:t>
            </w:r>
          </w:p>
        </w:tc>
        <w:tc>
          <w:tcPr>
            <w:tcW w:w="2249" w:type="dxa"/>
            <w:tcBorders>
              <w:top w:val="single" w:sz="8"/>
              <w:left w:val="single" w:sz="8"/>
              <w:bottom w:val="single" w:sz="8"/>
              <w:right w:val="single" w:sz="8"/>
            </w:tcBorders>
            <w:tcMar>
              <w:left w:w="108" w:type="dxa"/>
              <w:right w:w="108" w:type="dxa"/>
            </w:tcMar>
            <w:vAlign w:val="top"/>
          </w:tcPr>
          <w:p w:rsidR="42052BCB" w:rsidP="42052BCB" w:rsidRDefault="42052BCB" w14:paraId="40E404CF" w14:textId="2DB29D27">
            <w:pPr>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4E0E778E">
        <w:trPr>
          <w:trHeight w:val="570"/>
        </w:trPr>
        <w:tc>
          <w:tcPr>
            <w:tcW w:w="1970" w:type="dxa"/>
            <w:tcBorders>
              <w:top w:val="single" w:sz="8"/>
              <w:left w:val="single" w:sz="8"/>
              <w:bottom w:val="single" w:sz="8"/>
              <w:right w:val="single" w:sz="8"/>
            </w:tcBorders>
            <w:tcMar>
              <w:left w:w="108" w:type="dxa"/>
              <w:right w:w="108" w:type="dxa"/>
            </w:tcMar>
            <w:vAlign w:val="center"/>
          </w:tcPr>
          <w:p w:rsidR="42052BCB" w:rsidP="42052BCB" w:rsidRDefault="42052BCB" w14:paraId="2CF08A28" w14:textId="40F75FEB">
            <w:pPr>
              <w:spacing w:before="0" w:beforeAutospacing="off" w:after="0" w:afterAutospacing="off" w:line="360" w:lineRule="auto"/>
              <w:jc w:val="center"/>
            </w:pPr>
            <w:r w:rsidRPr="42052BCB" w:rsidR="42052BCB">
              <w:rPr>
                <w:rFonts w:ascii="Arial" w:hAnsi="Arial" w:eastAsia="Arial" w:cs="Arial"/>
                <w:sz w:val="24"/>
                <w:szCs w:val="24"/>
              </w:rPr>
              <w:t xml:space="preserve"> </w:t>
            </w:r>
          </w:p>
        </w:tc>
        <w:tc>
          <w:tcPr>
            <w:tcW w:w="2136" w:type="dxa"/>
            <w:tcBorders>
              <w:top w:val="single" w:sz="8"/>
              <w:left w:val="single" w:sz="8"/>
              <w:bottom w:val="single" w:sz="8"/>
              <w:right w:val="single" w:sz="8"/>
            </w:tcBorders>
            <w:tcMar>
              <w:left w:w="108" w:type="dxa"/>
              <w:right w:w="108" w:type="dxa"/>
            </w:tcMar>
            <w:vAlign w:val="center"/>
          </w:tcPr>
          <w:p w:rsidR="42052BCB" w:rsidP="42052BCB" w:rsidRDefault="42052BCB" w14:paraId="1F5B1670" w14:textId="436924D5">
            <w:pPr>
              <w:spacing w:before="0" w:beforeAutospacing="off" w:after="0" w:afterAutospacing="off" w:line="360" w:lineRule="auto"/>
              <w:jc w:val="center"/>
            </w:pPr>
            <w:r w:rsidRPr="42052BCB" w:rsidR="42052BCB">
              <w:rPr>
                <w:rFonts w:ascii="Arial" w:hAnsi="Arial" w:eastAsia="Arial" w:cs="Arial"/>
                <w:sz w:val="24"/>
                <w:szCs w:val="24"/>
              </w:rPr>
              <w:t xml:space="preserve">Fleet manager </w:t>
            </w:r>
          </w:p>
        </w:tc>
        <w:tc>
          <w:tcPr>
            <w:tcW w:w="2661" w:type="dxa"/>
            <w:tcBorders>
              <w:top w:val="single" w:sz="8"/>
              <w:left w:val="single" w:sz="8"/>
              <w:bottom w:val="single" w:sz="8"/>
              <w:right w:val="single" w:sz="8"/>
            </w:tcBorders>
            <w:tcMar>
              <w:left w:w="108" w:type="dxa"/>
              <w:right w:w="108" w:type="dxa"/>
            </w:tcMar>
            <w:vAlign w:val="center"/>
          </w:tcPr>
          <w:p w:rsidR="42052BCB" w:rsidP="42052BCB" w:rsidRDefault="42052BCB" w14:paraId="77FAAB6F" w14:textId="08F1AB13">
            <w:pPr>
              <w:spacing w:before="0" w:beforeAutospacing="off" w:after="0" w:afterAutospacing="off" w:line="360" w:lineRule="auto"/>
              <w:jc w:val="center"/>
            </w:pPr>
            <w:r w:rsidRPr="42052BCB" w:rsidR="42052BCB">
              <w:rPr>
                <w:rFonts w:ascii="Arial" w:hAnsi="Arial" w:eastAsia="Arial" w:cs="Arial"/>
                <w:sz w:val="24"/>
                <w:szCs w:val="24"/>
              </w:rPr>
              <w:t>Vehicle documents</w:t>
            </w:r>
          </w:p>
        </w:tc>
        <w:tc>
          <w:tcPr>
            <w:tcW w:w="2249" w:type="dxa"/>
            <w:tcBorders>
              <w:top w:val="single" w:sz="8"/>
              <w:left w:val="single" w:sz="8"/>
              <w:bottom w:val="single" w:sz="8"/>
              <w:right w:val="single" w:sz="8"/>
            </w:tcBorders>
            <w:tcMar>
              <w:left w:w="108" w:type="dxa"/>
              <w:right w:w="108" w:type="dxa"/>
            </w:tcMar>
            <w:vAlign w:val="top"/>
          </w:tcPr>
          <w:p w:rsidR="42052BCB" w:rsidP="42052BCB" w:rsidRDefault="42052BCB" w14:paraId="474280A7" w14:textId="6465305D">
            <w:pPr>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44988654">
        <w:trPr>
          <w:trHeight w:val="570"/>
        </w:trPr>
        <w:tc>
          <w:tcPr>
            <w:tcW w:w="1970" w:type="dxa"/>
            <w:tcBorders>
              <w:top w:val="single" w:sz="8"/>
              <w:left w:val="single" w:sz="8"/>
              <w:bottom w:val="single" w:sz="8"/>
              <w:right w:val="single" w:sz="8"/>
            </w:tcBorders>
            <w:tcMar>
              <w:left w:w="108" w:type="dxa"/>
              <w:right w:w="108" w:type="dxa"/>
            </w:tcMar>
            <w:vAlign w:val="center"/>
          </w:tcPr>
          <w:p w:rsidR="42052BCB" w:rsidP="42052BCB" w:rsidRDefault="42052BCB" w14:paraId="4EF0D80B" w14:textId="1D19FAEB">
            <w:pPr>
              <w:spacing w:before="0" w:beforeAutospacing="off" w:after="0" w:afterAutospacing="off" w:line="360" w:lineRule="auto"/>
              <w:jc w:val="center"/>
            </w:pPr>
            <w:r w:rsidRPr="42052BCB" w:rsidR="42052BCB">
              <w:rPr>
                <w:rFonts w:ascii="Arial" w:hAnsi="Arial" w:eastAsia="Arial" w:cs="Arial"/>
                <w:sz w:val="24"/>
                <w:szCs w:val="24"/>
              </w:rPr>
              <w:t xml:space="preserve"> </w:t>
            </w:r>
          </w:p>
        </w:tc>
        <w:tc>
          <w:tcPr>
            <w:tcW w:w="2136" w:type="dxa"/>
            <w:tcBorders>
              <w:top w:val="single" w:sz="8"/>
              <w:left w:val="single" w:sz="8"/>
              <w:bottom w:val="single" w:sz="8"/>
              <w:right w:val="single" w:sz="8"/>
            </w:tcBorders>
            <w:tcMar>
              <w:left w:w="108" w:type="dxa"/>
              <w:right w:w="108" w:type="dxa"/>
            </w:tcMar>
            <w:vAlign w:val="center"/>
          </w:tcPr>
          <w:p w:rsidR="42052BCB" w:rsidP="42052BCB" w:rsidRDefault="42052BCB" w14:paraId="338C9A82" w14:textId="55535709">
            <w:pPr>
              <w:spacing w:before="0" w:beforeAutospacing="off" w:after="0" w:afterAutospacing="off" w:line="360" w:lineRule="auto"/>
              <w:jc w:val="center"/>
            </w:pPr>
            <w:r w:rsidRPr="42052BCB" w:rsidR="42052BCB">
              <w:rPr>
                <w:rFonts w:ascii="Arial" w:hAnsi="Arial" w:eastAsia="Arial" w:cs="Arial"/>
                <w:sz w:val="24"/>
                <w:szCs w:val="24"/>
              </w:rPr>
              <w:t>Human resources</w:t>
            </w:r>
          </w:p>
        </w:tc>
        <w:tc>
          <w:tcPr>
            <w:tcW w:w="2661" w:type="dxa"/>
            <w:tcBorders>
              <w:top w:val="single" w:sz="8"/>
              <w:left w:val="single" w:sz="8"/>
              <w:bottom w:val="single" w:sz="8"/>
              <w:right w:val="single" w:sz="8"/>
            </w:tcBorders>
            <w:tcMar>
              <w:left w:w="108" w:type="dxa"/>
              <w:right w:w="108" w:type="dxa"/>
            </w:tcMar>
            <w:vAlign w:val="center"/>
          </w:tcPr>
          <w:p w:rsidR="42052BCB" w:rsidP="42052BCB" w:rsidRDefault="42052BCB" w14:paraId="47C2A5BE" w14:textId="34C65BB7">
            <w:pPr>
              <w:spacing w:before="0" w:beforeAutospacing="off" w:after="0" w:afterAutospacing="off" w:line="360" w:lineRule="auto"/>
              <w:jc w:val="center"/>
            </w:pPr>
            <w:r w:rsidRPr="42052BCB" w:rsidR="42052BCB">
              <w:rPr>
                <w:rFonts w:ascii="Arial" w:hAnsi="Arial" w:eastAsia="Arial" w:cs="Arial"/>
                <w:sz w:val="24"/>
                <w:szCs w:val="24"/>
              </w:rPr>
              <w:t>Employee records</w:t>
            </w:r>
          </w:p>
        </w:tc>
        <w:tc>
          <w:tcPr>
            <w:tcW w:w="2249" w:type="dxa"/>
            <w:tcBorders>
              <w:top w:val="single" w:sz="8"/>
              <w:left w:val="single" w:sz="8"/>
              <w:bottom w:val="single" w:sz="8"/>
              <w:right w:val="single" w:sz="8"/>
            </w:tcBorders>
            <w:tcMar>
              <w:left w:w="108" w:type="dxa"/>
              <w:right w:w="108" w:type="dxa"/>
            </w:tcMar>
            <w:vAlign w:val="top"/>
          </w:tcPr>
          <w:p w:rsidR="42052BCB" w:rsidP="42052BCB" w:rsidRDefault="42052BCB" w14:paraId="61C4D0DF" w14:textId="072D8333">
            <w:pPr>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0C64590E">
        <w:trPr>
          <w:trHeight w:val="570"/>
        </w:trPr>
        <w:tc>
          <w:tcPr>
            <w:tcW w:w="1970" w:type="dxa"/>
            <w:tcBorders>
              <w:top w:val="single" w:sz="8"/>
              <w:left w:val="single" w:sz="8"/>
              <w:bottom w:val="single" w:sz="8"/>
              <w:right w:val="single" w:sz="8"/>
            </w:tcBorders>
            <w:tcMar>
              <w:left w:w="108" w:type="dxa"/>
              <w:right w:w="108" w:type="dxa"/>
            </w:tcMar>
            <w:vAlign w:val="center"/>
          </w:tcPr>
          <w:p w:rsidR="42052BCB" w:rsidP="42052BCB" w:rsidRDefault="42052BCB" w14:paraId="6945EA3B" w14:textId="61CDFAA5">
            <w:pPr>
              <w:spacing w:before="0" w:beforeAutospacing="off" w:after="0" w:afterAutospacing="off" w:line="360" w:lineRule="auto"/>
              <w:jc w:val="center"/>
            </w:pPr>
            <w:r w:rsidRPr="42052BCB" w:rsidR="42052BCB">
              <w:rPr>
                <w:rFonts w:ascii="Arial" w:hAnsi="Arial" w:eastAsia="Arial" w:cs="Arial"/>
                <w:sz w:val="24"/>
                <w:szCs w:val="24"/>
              </w:rPr>
              <w:t xml:space="preserve"> </w:t>
            </w:r>
          </w:p>
        </w:tc>
        <w:tc>
          <w:tcPr>
            <w:tcW w:w="2136" w:type="dxa"/>
            <w:tcBorders>
              <w:top w:val="single" w:sz="8"/>
              <w:left w:val="single" w:sz="8"/>
              <w:bottom w:val="single" w:sz="8"/>
              <w:right w:val="single" w:sz="8"/>
            </w:tcBorders>
            <w:tcMar>
              <w:left w:w="108" w:type="dxa"/>
              <w:right w:w="108" w:type="dxa"/>
            </w:tcMar>
            <w:vAlign w:val="center"/>
          </w:tcPr>
          <w:p w:rsidR="42052BCB" w:rsidP="42052BCB" w:rsidRDefault="42052BCB" w14:paraId="6A262130" w14:textId="3E7E30DB">
            <w:pPr>
              <w:spacing w:before="0" w:beforeAutospacing="off" w:after="0" w:afterAutospacing="off" w:line="360" w:lineRule="auto"/>
              <w:jc w:val="center"/>
            </w:pPr>
            <w:r w:rsidRPr="42052BCB" w:rsidR="42052BCB">
              <w:rPr>
                <w:rFonts w:ascii="Arial" w:hAnsi="Arial" w:eastAsia="Arial" w:cs="Arial"/>
                <w:sz w:val="24"/>
                <w:szCs w:val="24"/>
              </w:rPr>
              <w:t xml:space="preserve">Director </w:t>
            </w:r>
          </w:p>
        </w:tc>
        <w:tc>
          <w:tcPr>
            <w:tcW w:w="2661" w:type="dxa"/>
            <w:tcBorders>
              <w:top w:val="single" w:sz="8"/>
              <w:left w:val="single" w:sz="8"/>
              <w:bottom w:val="single" w:sz="8"/>
              <w:right w:val="single" w:sz="8"/>
            </w:tcBorders>
            <w:tcMar>
              <w:left w:w="108" w:type="dxa"/>
              <w:right w:w="108" w:type="dxa"/>
            </w:tcMar>
            <w:vAlign w:val="center"/>
          </w:tcPr>
          <w:p w:rsidR="42052BCB" w:rsidP="42052BCB" w:rsidRDefault="42052BCB" w14:paraId="3D9E15A3" w14:textId="32365899">
            <w:pPr>
              <w:spacing w:before="0" w:beforeAutospacing="off" w:after="0" w:afterAutospacing="off" w:line="360" w:lineRule="auto"/>
              <w:jc w:val="center"/>
            </w:pPr>
            <w:r w:rsidRPr="42052BCB" w:rsidR="42052BCB">
              <w:rPr>
                <w:rFonts w:ascii="Arial" w:hAnsi="Arial" w:eastAsia="Arial" w:cs="Arial"/>
                <w:sz w:val="24"/>
                <w:szCs w:val="24"/>
              </w:rPr>
              <w:t xml:space="preserve">Insurance / media </w:t>
            </w:r>
          </w:p>
        </w:tc>
        <w:tc>
          <w:tcPr>
            <w:tcW w:w="2249" w:type="dxa"/>
            <w:tcBorders>
              <w:top w:val="single" w:sz="8"/>
              <w:left w:val="single" w:sz="8"/>
              <w:bottom w:val="single" w:sz="8"/>
              <w:right w:val="single" w:sz="8"/>
            </w:tcBorders>
            <w:tcMar>
              <w:left w:w="108" w:type="dxa"/>
              <w:right w:w="108" w:type="dxa"/>
            </w:tcMar>
            <w:vAlign w:val="top"/>
          </w:tcPr>
          <w:p w:rsidR="42052BCB" w:rsidP="42052BCB" w:rsidRDefault="42052BCB" w14:paraId="58FB4B33" w14:textId="0B8C6183">
            <w:pPr>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3D1FE5EC">
        <w:trPr>
          <w:trHeight w:val="570"/>
        </w:trPr>
        <w:tc>
          <w:tcPr>
            <w:tcW w:w="1970" w:type="dxa"/>
            <w:tcBorders>
              <w:top w:val="single" w:sz="8"/>
              <w:left w:val="single" w:sz="8"/>
              <w:bottom w:val="single" w:sz="8"/>
              <w:right w:val="single" w:sz="8"/>
            </w:tcBorders>
            <w:tcMar>
              <w:left w:w="108" w:type="dxa"/>
              <w:right w:w="108" w:type="dxa"/>
            </w:tcMar>
            <w:vAlign w:val="center"/>
          </w:tcPr>
          <w:p w:rsidR="42052BCB" w:rsidP="42052BCB" w:rsidRDefault="42052BCB" w14:paraId="6C1C6B42" w14:textId="7453D3A9">
            <w:pPr>
              <w:spacing w:before="0" w:beforeAutospacing="off" w:after="0" w:afterAutospacing="off" w:line="360" w:lineRule="auto"/>
              <w:jc w:val="center"/>
            </w:pPr>
            <w:r w:rsidRPr="42052BCB" w:rsidR="42052BCB">
              <w:rPr>
                <w:rFonts w:ascii="Arial" w:hAnsi="Arial" w:eastAsia="Arial" w:cs="Arial"/>
                <w:sz w:val="24"/>
                <w:szCs w:val="24"/>
              </w:rPr>
              <w:t xml:space="preserve"> </w:t>
            </w:r>
          </w:p>
        </w:tc>
        <w:tc>
          <w:tcPr>
            <w:tcW w:w="2136" w:type="dxa"/>
            <w:tcBorders>
              <w:top w:val="single" w:sz="8"/>
              <w:left w:val="single" w:sz="8"/>
              <w:bottom w:val="single" w:sz="8"/>
              <w:right w:val="single" w:sz="8"/>
            </w:tcBorders>
            <w:tcMar>
              <w:left w:w="108" w:type="dxa"/>
              <w:right w:w="108" w:type="dxa"/>
            </w:tcMar>
            <w:vAlign w:val="center"/>
          </w:tcPr>
          <w:p w:rsidR="42052BCB" w:rsidP="42052BCB" w:rsidRDefault="42052BCB" w14:paraId="1A5763B9" w14:textId="15828183">
            <w:pPr>
              <w:spacing w:before="0" w:beforeAutospacing="off" w:after="0" w:afterAutospacing="off" w:line="360" w:lineRule="auto"/>
              <w:jc w:val="center"/>
            </w:pPr>
            <w:r w:rsidRPr="42052BCB" w:rsidR="42052BCB">
              <w:rPr>
                <w:rFonts w:ascii="Arial" w:hAnsi="Arial" w:eastAsia="Arial" w:cs="Arial"/>
                <w:sz w:val="24"/>
                <w:szCs w:val="24"/>
              </w:rPr>
              <w:t xml:space="preserve">Driver trainer </w:t>
            </w:r>
          </w:p>
        </w:tc>
        <w:tc>
          <w:tcPr>
            <w:tcW w:w="2661" w:type="dxa"/>
            <w:tcBorders>
              <w:top w:val="single" w:sz="8"/>
              <w:left w:val="single" w:sz="8"/>
              <w:bottom w:val="single" w:sz="8"/>
              <w:right w:val="single" w:sz="8"/>
            </w:tcBorders>
            <w:tcMar>
              <w:left w:w="108" w:type="dxa"/>
              <w:right w:w="108" w:type="dxa"/>
            </w:tcMar>
            <w:vAlign w:val="center"/>
          </w:tcPr>
          <w:p w:rsidR="42052BCB" w:rsidP="42052BCB" w:rsidRDefault="42052BCB" w14:paraId="72A329AD" w14:textId="282D5F9F">
            <w:pPr>
              <w:spacing w:before="0" w:beforeAutospacing="off" w:after="0" w:afterAutospacing="off" w:line="360" w:lineRule="auto"/>
              <w:jc w:val="center"/>
            </w:pPr>
            <w:r w:rsidRPr="42052BCB" w:rsidR="42052BCB">
              <w:rPr>
                <w:rFonts w:ascii="Arial" w:hAnsi="Arial" w:eastAsia="Arial" w:cs="Arial"/>
                <w:sz w:val="24"/>
                <w:szCs w:val="24"/>
              </w:rPr>
              <w:t>Training records</w:t>
            </w:r>
          </w:p>
        </w:tc>
        <w:tc>
          <w:tcPr>
            <w:tcW w:w="2249" w:type="dxa"/>
            <w:tcBorders>
              <w:top w:val="single" w:sz="8"/>
              <w:left w:val="single" w:sz="8"/>
              <w:bottom w:val="single" w:sz="8"/>
              <w:right w:val="single" w:sz="8"/>
            </w:tcBorders>
            <w:tcMar>
              <w:left w:w="108" w:type="dxa"/>
              <w:right w:w="108" w:type="dxa"/>
            </w:tcMar>
            <w:vAlign w:val="top"/>
          </w:tcPr>
          <w:p w:rsidR="42052BCB" w:rsidP="42052BCB" w:rsidRDefault="42052BCB" w14:paraId="77DC4412" w14:textId="12530BCA">
            <w:pPr>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73CE9E85">
        <w:trPr>
          <w:trHeight w:val="570"/>
        </w:trPr>
        <w:tc>
          <w:tcPr>
            <w:tcW w:w="1970" w:type="dxa"/>
            <w:tcBorders>
              <w:top w:val="single" w:sz="8"/>
              <w:left w:val="single" w:sz="8"/>
              <w:bottom w:val="single" w:sz="8"/>
              <w:right w:val="single" w:sz="8"/>
            </w:tcBorders>
            <w:tcMar>
              <w:left w:w="108" w:type="dxa"/>
              <w:right w:w="108" w:type="dxa"/>
            </w:tcMar>
            <w:vAlign w:val="center"/>
          </w:tcPr>
          <w:p w:rsidR="42052BCB" w:rsidP="42052BCB" w:rsidRDefault="42052BCB" w14:paraId="0A972089" w14:textId="1BC16126">
            <w:pPr>
              <w:spacing w:before="0" w:beforeAutospacing="off" w:after="0" w:afterAutospacing="off" w:line="360" w:lineRule="auto"/>
              <w:jc w:val="center"/>
            </w:pPr>
            <w:r w:rsidRPr="42052BCB" w:rsidR="42052BCB">
              <w:rPr>
                <w:rFonts w:ascii="Arial" w:hAnsi="Arial" w:eastAsia="Arial" w:cs="Arial"/>
                <w:sz w:val="24"/>
                <w:szCs w:val="24"/>
              </w:rPr>
              <w:t xml:space="preserve"> </w:t>
            </w:r>
          </w:p>
        </w:tc>
        <w:tc>
          <w:tcPr>
            <w:tcW w:w="2136" w:type="dxa"/>
            <w:tcBorders>
              <w:top w:val="single" w:sz="8"/>
              <w:left w:val="single" w:sz="8"/>
              <w:bottom w:val="single" w:sz="8"/>
              <w:right w:val="single" w:sz="8"/>
            </w:tcBorders>
            <w:tcMar>
              <w:left w:w="108" w:type="dxa"/>
              <w:right w:w="108" w:type="dxa"/>
            </w:tcMar>
            <w:vAlign w:val="center"/>
          </w:tcPr>
          <w:p w:rsidR="42052BCB" w:rsidP="42052BCB" w:rsidRDefault="42052BCB" w14:paraId="4165789B" w14:textId="6A7DA045">
            <w:pPr>
              <w:spacing w:before="0" w:beforeAutospacing="off" w:after="0" w:afterAutospacing="off" w:line="360" w:lineRule="auto"/>
              <w:jc w:val="center"/>
            </w:pPr>
            <w:r w:rsidRPr="42052BCB" w:rsidR="42052BCB">
              <w:rPr>
                <w:rFonts w:ascii="Arial" w:hAnsi="Arial" w:eastAsia="Arial" w:cs="Arial"/>
                <w:sz w:val="24"/>
                <w:szCs w:val="24"/>
              </w:rPr>
              <w:t xml:space="preserve">Operations manager </w:t>
            </w:r>
          </w:p>
        </w:tc>
        <w:tc>
          <w:tcPr>
            <w:tcW w:w="2661" w:type="dxa"/>
            <w:tcBorders>
              <w:top w:val="single" w:sz="8"/>
              <w:left w:val="single" w:sz="8"/>
              <w:bottom w:val="single" w:sz="8"/>
              <w:right w:val="single" w:sz="8"/>
            </w:tcBorders>
            <w:tcMar>
              <w:left w:w="108" w:type="dxa"/>
              <w:right w:w="108" w:type="dxa"/>
            </w:tcMar>
            <w:vAlign w:val="center"/>
          </w:tcPr>
          <w:p w:rsidR="42052BCB" w:rsidP="42052BCB" w:rsidRDefault="42052BCB" w14:paraId="12EBFE6D" w14:textId="37C1404A">
            <w:pPr>
              <w:spacing w:before="0" w:beforeAutospacing="off" w:after="0" w:afterAutospacing="off" w:line="360" w:lineRule="auto"/>
              <w:jc w:val="center"/>
            </w:pPr>
            <w:r w:rsidRPr="42052BCB" w:rsidR="42052BCB">
              <w:rPr>
                <w:rFonts w:ascii="Arial" w:hAnsi="Arial" w:eastAsia="Arial" w:cs="Arial"/>
                <w:sz w:val="24"/>
                <w:szCs w:val="24"/>
              </w:rPr>
              <w:t xml:space="preserve">Journey &amp; load details </w:t>
            </w:r>
          </w:p>
        </w:tc>
        <w:tc>
          <w:tcPr>
            <w:tcW w:w="2249" w:type="dxa"/>
            <w:tcBorders>
              <w:top w:val="single" w:sz="8"/>
              <w:left w:val="single" w:sz="8"/>
              <w:bottom w:val="single" w:sz="8"/>
              <w:right w:val="single" w:sz="8"/>
            </w:tcBorders>
            <w:tcMar>
              <w:left w:w="108" w:type="dxa"/>
              <w:right w:w="108" w:type="dxa"/>
            </w:tcMar>
            <w:vAlign w:val="top"/>
          </w:tcPr>
          <w:p w:rsidR="42052BCB" w:rsidP="42052BCB" w:rsidRDefault="42052BCB" w14:paraId="213B8F28" w14:textId="0C0C9DF9">
            <w:pPr>
              <w:spacing w:before="0" w:beforeAutospacing="off" w:after="0" w:afterAutospacing="off" w:line="360" w:lineRule="auto"/>
              <w:jc w:val="center"/>
            </w:pPr>
            <w:r w:rsidRPr="42052BCB" w:rsidR="42052BCB">
              <w:rPr>
                <w:rFonts w:ascii="Arial" w:hAnsi="Arial" w:eastAsia="Arial" w:cs="Arial"/>
                <w:sz w:val="24"/>
                <w:szCs w:val="24"/>
              </w:rPr>
              <w:t xml:space="preserve"> </w:t>
            </w:r>
          </w:p>
        </w:tc>
      </w:tr>
    </w:tbl>
    <w:p w:rsidR="2282F1B1" w:rsidP="42052BCB" w:rsidRDefault="2282F1B1" w14:paraId="717B9808" w14:textId="2CF7195A">
      <w:pPr>
        <w:bidi w:val="0"/>
        <w:spacing w:before="0" w:beforeAutospacing="off" w:after="160" w:afterAutospacing="off" w:line="360" w:lineRule="auto"/>
        <w:ind/>
      </w:pPr>
      <w:r w:rsidRPr="42052BCB" w:rsidR="5185813F">
        <w:rPr>
          <w:rFonts w:ascii="Arial" w:hAnsi="Arial" w:eastAsia="Arial" w:cs="Arial"/>
          <w:b w:val="1"/>
          <w:bCs w:val="1"/>
          <w:noProof w:val="0"/>
          <w:sz w:val="24"/>
          <w:szCs w:val="24"/>
          <w:lang w:val="en-GB"/>
        </w:rPr>
        <w:t xml:space="preserve">Other Contacts </w:t>
      </w:r>
    </w:p>
    <w:tbl>
      <w:tblPr>
        <w:tblStyle w:val="TableGrid"/>
        <w:bidiVisual w:val="0"/>
        <w:tblW w:w="0" w:type="auto"/>
        <w:tblLayout w:type="fixed"/>
        <w:tblLook w:val="04A0" w:firstRow="1" w:lastRow="0" w:firstColumn="1" w:lastColumn="0" w:noHBand="0" w:noVBand="1"/>
      </w:tblPr>
      <w:tblGrid>
        <w:gridCol w:w="2830"/>
        <w:gridCol w:w="6185"/>
      </w:tblGrid>
      <w:tr w:rsidR="42052BCB" w:rsidTr="42052BCB" w14:paraId="12FA11B3">
        <w:trPr>
          <w:trHeight w:val="570"/>
        </w:trPr>
        <w:tc>
          <w:tcPr>
            <w:tcW w:w="2830"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71F3FDAA" w14:textId="462034C4">
            <w:pPr>
              <w:bidi w:val="0"/>
              <w:spacing w:before="0" w:beforeAutospacing="off" w:after="0" w:afterAutospacing="off" w:line="360" w:lineRule="auto"/>
            </w:pPr>
            <w:r w:rsidRPr="42052BCB" w:rsidR="42052BCB">
              <w:rPr>
                <w:rFonts w:ascii="Arial" w:hAnsi="Arial" w:eastAsia="Arial" w:cs="Arial"/>
                <w:color w:val="000000" w:themeColor="text1" w:themeTint="FF" w:themeShade="FF"/>
                <w:sz w:val="24"/>
                <w:szCs w:val="24"/>
              </w:rPr>
              <w:t>Incident lawyer</w:t>
            </w:r>
          </w:p>
        </w:tc>
        <w:tc>
          <w:tcPr>
            <w:tcW w:w="6185" w:type="dxa"/>
            <w:tcBorders>
              <w:top w:val="single" w:sz="8"/>
              <w:left w:val="single" w:sz="8"/>
              <w:bottom w:val="single" w:sz="8"/>
              <w:right w:val="single" w:sz="8"/>
            </w:tcBorders>
            <w:tcMar>
              <w:left w:w="108" w:type="dxa"/>
              <w:right w:w="108" w:type="dxa"/>
            </w:tcMar>
            <w:vAlign w:val="center"/>
          </w:tcPr>
          <w:p w:rsidR="42052BCB" w:rsidP="42052BCB" w:rsidRDefault="42052BCB" w14:paraId="7DA29894" w14:textId="698ACFDA">
            <w:pPr>
              <w:bidi w:val="0"/>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5E5E55C0">
        <w:trPr>
          <w:trHeight w:val="570"/>
        </w:trPr>
        <w:tc>
          <w:tcPr>
            <w:tcW w:w="2830"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73CFEE85" w14:textId="7BE5A536">
            <w:pPr>
              <w:bidi w:val="0"/>
              <w:spacing w:before="0" w:beforeAutospacing="off" w:after="0" w:afterAutospacing="off" w:line="360" w:lineRule="auto"/>
            </w:pPr>
            <w:r w:rsidRPr="42052BCB" w:rsidR="42052BCB">
              <w:rPr>
                <w:rFonts w:ascii="Arial" w:hAnsi="Arial" w:eastAsia="Arial" w:cs="Arial"/>
                <w:color w:val="000000" w:themeColor="text1" w:themeTint="FF" w:themeShade="FF"/>
                <w:sz w:val="24"/>
                <w:szCs w:val="24"/>
              </w:rPr>
              <w:t>DVSA ER</w:t>
            </w:r>
          </w:p>
        </w:tc>
        <w:tc>
          <w:tcPr>
            <w:tcW w:w="6185" w:type="dxa"/>
            <w:tcBorders>
              <w:top w:val="single" w:sz="8"/>
              <w:left w:val="single" w:sz="8"/>
              <w:bottom w:val="single" w:sz="8"/>
              <w:right w:val="single" w:sz="8"/>
            </w:tcBorders>
            <w:tcMar>
              <w:left w:w="108" w:type="dxa"/>
              <w:right w:w="108" w:type="dxa"/>
            </w:tcMar>
            <w:vAlign w:val="center"/>
          </w:tcPr>
          <w:p w:rsidR="42052BCB" w:rsidP="42052BCB" w:rsidRDefault="42052BCB" w14:paraId="510941EC" w14:textId="05E7EE51">
            <w:pPr>
              <w:bidi w:val="0"/>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018E139B">
        <w:trPr>
          <w:trHeight w:val="570"/>
        </w:trPr>
        <w:tc>
          <w:tcPr>
            <w:tcW w:w="2830"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39A69CA2" w14:textId="5D10500F">
            <w:pPr>
              <w:bidi w:val="0"/>
              <w:spacing w:before="0" w:beforeAutospacing="off" w:after="0" w:afterAutospacing="off" w:line="360" w:lineRule="auto"/>
            </w:pPr>
            <w:r w:rsidRPr="42052BCB" w:rsidR="42052BCB">
              <w:rPr>
                <w:rFonts w:ascii="Arial" w:hAnsi="Arial" w:eastAsia="Arial" w:cs="Arial"/>
                <w:color w:val="000000" w:themeColor="text1" w:themeTint="FF" w:themeShade="FF"/>
                <w:sz w:val="24"/>
                <w:szCs w:val="24"/>
              </w:rPr>
              <w:t xml:space="preserve">RIDDOR </w:t>
            </w:r>
          </w:p>
        </w:tc>
        <w:tc>
          <w:tcPr>
            <w:tcW w:w="6185" w:type="dxa"/>
            <w:tcBorders>
              <w:top w:val="single" w:sz="8"/>
              <w:left w:val="single" w:sz="8"/>
              <w:bottom w:val="single" w:sz="8"/>
              <w:right w:val="single" w:sz="8"/>
            </w:tcBorders>
            <w:tcMar>
              <w:left w:w="108" w:type="dxa"/>
              <w:right w:w="108" w:type="dxa"/>
            </w:tcMar>
            <w:vAlign w:val="center"/>
          </w:tcPr>
          <w:p w:rsidR="42052BCB" w:rsidP="42052BCB" w:rsidRDefault="42052BCB" w14:paraId="0CF75AD7" w14:textId="53B99509">
            <w:pPr>
              <w:bidi w:val="0"/>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286A74F0">
        <w:trPr>
          <w:trHeight w:val="570"/>
        </w:trPr>
        <w:tc>
          <w:tcPr>
            <w:tcW w:w="2830"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5418A8EE" w14:textId="4DC1827B">
            <w:pPr>
              <w:bidi w:val="0"/>
              <w:spacing w:before="0" w:beforeAutospacing="off" w:after="0" w:afterAutospacing="off" w:line="360" w:lineRule="auto"/>
            </w:pPr>
            <w:r w:rsidRPr="42052BCB" w:rsidR="42052BCB">
              <w:rPr>
                <w:rFonts w:ascii="Arial" w:hAnsi="Arial" w:eastAsia="Arial" w:cs="Arial"/>
                <w:color w:val="000000" w:themeColor="text1" w:themeTint="FF" w:themeShade="FF"/>
                <w:sz w:val="24"/>
                <w:szCs w:val="24"/>
              </w:rPr>
              <w:t xml:space="preserve">Local police </w:t>
            </w:r>
          </w:p>
        </w:tc>
        <w:tc>
          <w:tcPr>
            <w:tcW w:w="6185" w:type="dxa"/>
            <w:tcBorders>
              <w:top w:val="single" w:sz="8"/>
              <w:left w:val="single" w:sz="8"/>
              <w:bottom w:val="single" w:sz="8"/>
              <w:right w:val="single" w:sz="8"/>
            </w:tcBorders>
            <w:tcMar>
              <w:left w:w="108" w:type="dxa"/>
              <w:right w:w="108" w:type="dxa"/>
            </w:tcMar>
            <w:vAlign w:val="center"/>
          </w:tcPr>
          <w:p w:rsidR="42052BCB" w:rsidP="42052BCB" w:rsidRDefault="42052BCB" w14:paraId="71097914" w14:textId="56947BC9">
            <w:pPr>
              <w:bidi w:val="0"/>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79D7F2A0">
        <w:trPr>
          <w:trHeight w:val="570"/>
        </w:trPr>
        <w:tc>
          <w:tcPr>
            <w:tcW w:w="2830"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01160E68" w14:textId="6511B4E1">
            <w:pPr>
              <w:bidi w:val="0"/>
              <w:spacing w:before="0" w:beforeAutospacing="off" w:after="0" w:afterAutospacing="off" w:line="360" w:lineRule="auto"/>
            </w:pPr>
            <w:r w:rsidRPr="42052BCB" w:rsidR="42052BCB">
              <w:rPr>
                <w:rFonts w:ascii="Arial" w:hAnsi="Arial" w:eastAsia="Arial" w:cs="Arial"/>
                <w:color w:val="000000" w:themeColor="text1" w:themeTint="FF" w:themeShade="FF"/>
                <w:sz w:val="24"/>
                <w:szCs w:val="24"/>
              </w:rPr>
              <w:t xml:space="preserve">Occupational health </w:t>
            </w:r>
          </w:p>
        </w:tc>
        <w:tc>
          <w:tcPr>
            <w:tcW w:w="6185" w:type="dxa"/>
            <w:tcBorders>
              <w:top w:val="single" w:sz="8"/>
              <w:left w:val="single" w:sz="8"/>
              <w:bottom w:val="single" w:sz="8"/>
              <w:right w:val="single" w:sz="8"/>
            </w:tcBorders>
            <w:tcMar>
              <w:left w:w="108" w:type="dxa"/>
              <w:right w:w="108" w:type="dxa"/>
            </w:tcMar>
            <w:vAlign w:val="center"/>
          </w:tcPr>
          <w:p w:rsidR="42052BCB" w:rsidP="42052BCB" w:rsidRDefault="42052BCB" w14:paraId="1C8960F2" w14:textId="331F518C">
            <w:pPr>
              <w:bidi w:val="0"/>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7209AF47">
        <w:trPr>
          <w:trHeight w:val="570"/>
        </w:trPr>
        <w:tc>
          <w:tcPr>
            <w:tcW w:w="2830"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6EBAC410" w14:textId="3DB58525">
            <w:pPr>
              <w:bidi w:val="0"/>
              <w:spacing w:before="0" w:beforeAutospacing="off" w:after="0" w:afterAutospacing="off" w:line="360" w:lineRule="auto"/>
            </w:pPr>
            <w:r w:rsidRPr="42052BCB" w:rsidR="42052BCB">
              <w:rPr>
                <w:rFonts w:ascii="Arial" w:hAnsi="Arial" w:eastAsia="Arial" w:cs="Arial"/>
                <w:color w:val="000000" w:themeColor="text1" w:themeTint="FF" w:themeShade="FF"/>
                <w:sz w:val="24"/>
                <w:szCs w:val="24"/>
              </w:rPr>
              <w:t xml:space="preserve">Recovery contractor </w:t>
            </w:r>
          </w:p>
        </w:tc>
        <w:tc>
          <w:tcPr>
            <w:tcW w:w="6185" w:type="dxa"/>
            <w:tcBorders>
              <w:top w:val="single" w:sz="8"/>
              <w:left w:val="single" w:sz="8"/>
              <w:bottom w:val="single" w:sz="8"/>
              <w:right w:val="single" w:sz="8"/>
            </w:tcBorders>
            <w:tcMar>
              <w:left w:w="108" w:type="dxa"/>
              <w:right w:w="108" w:type="dxa"/>
            </w:tcMar>
            <w:vAlign w:val="center"/>
          </w:tcPr>
          <w:p w:rsidR="42052BCB" w:rsidP="42052BCB" w:rsidRDefault="42052BCB" w14:paraId="21A33A40" w14:textId="48C4355A">
            <w:pPr>
              <w:bidi w:val="0"/>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130AE832">
        <w:trPr>
          <w:trHeight w:val="570"/>
        </w:trPr>
        <w:tc>
          <w:tcPr>
            <w:tcW w:w="2830"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1B3BC11D" w14:textId="1D3B1733">
            <w:pPr>
              <w:bidi w:val="0"/>
              <w:spacing w:before="0" w:beforeAutospacing="off" w:after="0" w:afterAutospacing="off" w:line="360" w:lineRule="auto"/>
            </w:pPr>
            <w:r w:rsidRPr="42052BCB" w:rsidR="42052BCB">
              <w:rPr>
                <w:rFonts w:ascii="Arial" w:hAnsi="Arial" w:eastAsia="Arial" w:cs="Arial"/>
                <w:color w:val="000000" w:themeColor="text1" w:themeTint="FF" w:themeShade="FF"/>
                <w:sz w:val="24"/>
                <w:szCs w:val="24"/>
              </w:rPr>
              <w:t xml:space="preserve">Incident investigator </w:t>
            </w:r>
          </w:p>
        </w:tc>
        <w:tc>
          <w:tcPr>
            <w:tcW w:w="6185" w:type="dxa"/>
            <w:tcBorders>
              <w:top w:val="single" w:sz="8"/>
              <w:left w:val="single" w:sz="8"/>
              <w:bottom w:val="single" w:sz="8"/>
              <w:right w:val="single" w:sz="8"/>
            </w:tcBorders>
            <w:tcMar>
              <w:left w:w="108" w:type="dxa"/>
              <w:right w:w="108" w:type="dxa"/>
            </w:tcMar>
            <w:vAlign w:val="center"/>
          </w:tcPr>
          <w:p w:rsidR="42052BCB" w:rsidP="42052BCB" w:rsidRDefault="42052BCB" w14:paraId="6E15C433" w14:textId="53644CA8">
            <w:pPr>
              <w:bidi w:val="0"/>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1A2927F7">
        <w:trPr>
          <w:trHeight w:val="570"/>
        </w:trPr>
        <w:tc>
          <w:tcPr>
            <w:tcW w:w="2830"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5C1AA302" w14:textId="6534EB69">
            <w:pPr>
              <w:bidi w:val="0"/>
              <w:spacing w:before="0" w:beforeAutospacing="off" w:after="0" w:afterAutospacing="off" w:line="360" w:lineRule="auto"/>
            </w:pPr>
            <w:r w:rsidRPr="42052BCB" w:rsidR="42052BCB">
              <w:rPr>
                <w:rFonts w:ascii="Arial" w:hAnsi="Arial" w:eastAsia="Arial" w:cs="Arial"/>
                <w:color w:val="000000" w:themeColor="text1" w:themeTint="FF" w:themeShade="FF"/>
                <w:sz w:val="24"/>
                <w:szCs w:val="24"/>
              </w:rPr>
              <w:t>Insurance company</w:t>
            </w:r>
          </w:p>
        </w:tc>
        <w:tc>
          <w:tcPr>
            <w:tcW w:w="6185" w:type="dxa"/>
            <w:tcBorders>
              <w:top w:val="single" w:sz="8"/>
              <w:left w:val="single" w:sz="8"/>
              <w:bottom w:val="single" w:sz="8"/>
              <w:right w:val="single" w:sz="8"/>
            </w:tcBorders>
            <w:tcMar>
              <w:left w:w="108" w:type="dxa"/>
              <w:right w:w="108" w:type="dxa"/>
            </w:tcMar>
            <w:vAlign w:val="center"/>
          </w:tcPr>
          <w:p w:rsidR="42052BCB" w:rsidP="42052BCB" w:rsidRDefault="42052BCB" w14:paraId="016AE056" w14:textId="69D31057">
            <w:pPr>
              <w:bidi w:val="0"/>
              <w:spacing w:before="0" w:beforeAutospacing="off" w:after="0" w:afterAutospacing="off" w:line="360" w:lineRule="auto"/>
              <w:jc w:val="center"/>
            </w:pPr>
            <w:r w:rsidRPr="42052BCB" w:rsidR="42052BCB">
              <w:rPr>
                <w:rFonts w:ascii="Arial" w:hAnsi="Arial" w:eastAsia="Arial" w:cs="Arial"/>
                <w:sz w:val="24"/>
                <w:szCs w:val="24"/>
              </w:rPr>
              <w:t xml:space="preserve"> </w:t>
            </w:r>
          </w:p>
        </w:tc>
      </w:tr>
      <w:tr w:rsidR="42052BCB" w:rsidTr="42052BCB" w14:paraId="5C39FBAA">
        <w:trPr>
          <w:trHeight w:val="570"/>
        </w:trPr>
        <w:tc>
          <w:tcPr>
            <w:tcW w:w="2830" w:type="dxa"/>
            <w:tcBorders>
              <w:top w:val="single" w:sz="8"/>
              <w:left w:val="single" w:sz="8"/>
              <w:bottom w:val="single" w:sz="8"/>
              <w:right w:val="single" w:sz="8"/>
            </w:tcBorders>
            <w:shd w:val="clear" w:color="auto" w:fill="FFC000" w:themeFill="accent4"/>
            <w:tcMar>
              <w:left w:w="108" w:type="dxa"/>
              <w:right w:w="108" w:type="dxa"/>
            </w:tcMar>
            <w:vAlign w:val="center"/>
          </w:tcPr>
          <w:p w:rsidR="42052BCB" w:rsidP="42052BCB" w:rsidRDefault="42052BCB" w14:paraId="6C516BDF" w14:textId="73DDB3BE">
            <w:pPr>
              <w:bidi w:val="0"/>
              <w:spacing w:before="0" w:beforeAutospacing="off" w:after="0" w:afterAutospacing="off"/>
            </w:pPr>
            <w:r w:rsidRPr="42052BCB" w:rsidR="42052BCB">
              <w:rPr>
                <w:rFonts w:ascii="Arial" w:hAnsi="Arial" w:eastAsia="Arial" w:cs="Arial"/>
                <w:color w:val="000000" w:themeColor="text1" w:themeTint="FF" w:themeShade="FF"/>
                <w:sz w:val="24"/>
                <w:szCs w:val="24"/>
              </w:rPr>
              <w:t xml:space="preserve">Office of the Traffic Commissioner </w:t>
            </w:r>
          </w:p>
        </w:tc>
        <w:tc>
          <w:tcPr>
            <w:tcW w:w="6185" w:type="dxa"/>
            <w:tcBorders>
              <w:top w:val="single" w:sz="8"/>
              <w:left w:val="single" w:sz="8"/>
              <w:bottom w:val="single" w:sz="8"/>
              <w:right w:val="single" w:sz="8"/>
            </w:tcBorders>
            <w:tcMar>
              <w:left w:w="108" w:type="dxa"/>
              <w:right w:w="108" w:type="dxa"/>
            </w:tcMar>
            <w:vAlign w:val="center"/>
          </w:tcPr>
          <w:p w:rsidR="42052BCB" w:rsidP="42052BCB" w:rsidRDefault="42052BCB" w14:paraId="67A41E5C" w14:textId="045C0E35">
            <w:pPr>
              <w:bidi w:val="0"/>
              <w:spacing w:before="0" w:beforeAutospacing="off" w:after="0" w:afterAutospacing="off" w:line="360" w:lineRule="auto"/>
              <w:jc w:val="center"/>
              <w:rPr>
                <w:rFonts w:ascii="Arial" w:hAnsi="Arial" w:eastAsia="Arial" w:cs="Arial"/>
                <w:sz w:val="24"/>
                <w:szCs w:val="24"/>
              </w:rPr>
            </w:pPr>
          </w:p>
        </w:tc>
      </w:tr>
    </w:tbl>
    <w:p w:rsidR="2282F1B1" w:rsidP="42052BCB" w:rsidRDefault="2282F1B1" w14:paraId="43B4D185" w14:textId="46C71B78">
      <w:pPr>
        <w:pStyle w:val="Normal"/>
        <w:spacing w:after="160" w:afterAutospacing="off" w:line="257" w:lineRule="auto"/>
        <w:ind/>
      </w:pPr>
    </w:p>
    <w:sectPr w:rsidR="00685B7B">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6AF" w:rsidP="00637390" w:rsidRDefault="006446AF" w14:paraId="329E7CAE" w14:textId="77777777">
      <w:pPr>
        <w:spacing w:after="0" w:line="240" w:lineRule="auto"/>
      </w:pPr>
      <w:r>
        <w:separator/>
      </w:r>
    </w:p>
  </w:endnote>
  <w:endnote w:type="continuationSeparator" w:id="0">
    <w:p w:rsidR="006446AF" w:rsidP="00637390" w:rsidRDefault="006446AF" w14:paraId="7FF820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37390" w:rsidRDefault="00DF4079" w14:paraId="4269FD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6AF" w:rsidP="00637390" w:rsidRDefault="006446AF" w14:paraId="7A747454" w14:textId="77777777">
      <w:pPr>
        <w:spacing w:after="0" w:line="240" w:lineRule="auto"/>
      </w:pPr>
      <w:r>
        <w:separator/>
      </w:r>
    </w:p>
  </w:footnote>
  <w:footnote w:type="continuationSeparator" w:id="0">
    <w:p w:rsidR="006446AF" w:rsidP="00637390" w:rsidRDefault="006446AF" w14:paraId="67E278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37390" w:rsidRDefault="00B36ECD" w14:paraId="06B68E70" w14:textId="7CFC9B62">
    <w:pPr>
      <w:pStyle w:val="Header"/>
    </w:pPr>
  </w:p>
  <w:p w:rsidR="00637390" w:rsidRDefault="00637390" w14:paraId="248302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7">
    <w:nsid w:val="490054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570e8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b4699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3909d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8ff5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3289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12f9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c22b3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7330c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900df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8c26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e0444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476d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9cee7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cfcb0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a386d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6c551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dc5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33d18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6845a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a76ba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4089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82c7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b5d5b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f1a6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90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cdea0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97a55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6ab5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429a0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0b137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d471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ea21c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0368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c7d8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9bc9c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bad5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5e00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e9ca0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7dabd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e828f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4bb62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251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7ab9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8739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BC62CB0"/>
    <w:multiLevelType w:val="hybridMultilevel"/>
    <w:tmpl w:val="368C0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2A92784"/>
    <w:multiLevelType w:val="hybridMultilevel"/>
    <w:tmpl w:val="EBE08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DEF04A2"/>
    <w:multiLevelType w:val="multilevel"/>
    <w:tmpl w:val="ED7A0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1787120053">
    <w:abstractNumId w:val="1"/>
  </w:num>
  <w:num w:numId="2" w16cid:durableId="1474130020">
    <w:abstractNumId w:val="2"/>
  </w:num>
  <w:num w:numId="3" w16cid:durableId="77636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6E"/>
    <w:rsid w:val="00002F34"/>
    <w:rsid w:val="000448F0"/>
    <w:rsid w:val="00050F19"/>
    <w:rsid w:val="00095A0D"/>
    <w:rsid w:val="000A16A7"/>
    <w:rsid w:val="000D3571"/>
    <w:rsid w:val="00146A7E"/>
    <w:rsid w:val="00170E18"/>
    <w:rsid w:val="001923C5"/>
    <w:rsid w:val="001B3651"/>
    <w:rsid w:val="001D3CDE"/>
    <w:rsid w:val="00222FD0"/>
    <w:rsid w:val="00287AC8"/>
    <w:rsid w:val="002A356E"/>
    <w:rsid w:val="00306514"/>
    <w:rsid w:val="00383DAF"/>
    <w:rsid w:val="003C2C84"/>
    <w:rsid w:val="00454AC1"/>
    <w:rsid w:val="00475133"/>
    <w:rsid w:val="004A227E"/>
    <w:rsid w:val="004E43AE"/>
    <w:rsid w:val="004E57F3"/>
    <w:rsid w:val="004F10A3"/>
    <w:rsid w:val="00504E6E"/>
    <w:rsid w:val="00505E3E"/>
    <w:rsid w:val="00552381"/>
    <w:rsid w:val="00564C5C"/>
    <w:rsid w:val="00574300"/>
    <w:rsid w:val="005F3206"/>
    <w:rsid w:val="00613A9A"/>
    <w:rsid w:val="00637390"/>
    <w:rsid w:val="00640B2D"/>
    <w:rsid w:val="006446AF"/>
    <w:rsid w:val="006753C1"/>
    <w:rsid w:val="00677E78"/>
    <w:rsid w:val="00685B7B"/>
    <w:rsid w:val="00687A35"/>
    <w:rsid w:val="006B3BEE"/>
    <w:rsid w:val="006B70BD"/>
    <w:rsid w:val="006F162A"/>
    <w:rsid w:val="00752C00"/>
    <w:rsid w:val="00787C1D"/>
    <w:rsid w:val="007D0968"/>
    <w:rsid w:val="007D1E93"/>
    <w:rsid w:val="007E7F81"/>
    <w:rsid w:val="0087714F"/>
    <w:rsid w:val="008F480B"/>
    <w:rsid w:val="008F4F8A"/>
    <w:rsid w:val="009051BE"/>
    <w:rsid w:val="009A6908"/>
    <w:rsid w:val="009F2EEE"/>
    <w:rsid w:val="009F4448"/>
    <w:rsid w:val="00A05915"/>
    <w:rsid w:val="00A23DDC"/>
    <w:rsid w:val="00A44D33"/>
    <w:rsid w:val="00A519E1"/>
    <w:rsid w:val="00A537A6"/>
    <w:rsid w:val="00A6587E"/>
    <w:rsid w:val="00A85F03"/>
    <w:rsid w:val="00AA59F7"/>
    <w:rsid w:val="00AC3D48"/>
    <w:rsid w:val="00AC4ED7"/>
    <w:rsid w:val="00B25A5E"/>
    <w:rsid w:val="00B26D06"/>
    <w:rsid w:val="00B35E7A"/>
    <w:rsid w:val="00B36ECD"/>
    <w:rsid w:val="00B90C21"/>
    <w:rsid w:val="00BA3B3D"/>
    <w:rsid w:val="00BD7F81"/>
    <w:rsid w:val="00CC3339"/>
    <w:rsid w:val="00CE6523"/>
    <w:rsid w:val="00D14230"/>
    <w:rsid w:val="00D768A9"/>
    <w:rsid w:val="00DF4079"/>
    <w:rsid w:val="00DF571E"/>
    <w:rsid w:val="00E31DFA"/>
    <w:rsid w:val="00E416D0"/>
    <w:rsid w:val="00E60454"/>
    <w:rsid w:val="00ED01EF"/>
    <w:rsid w:val="00F1F0C1"/>
    <w:rsid w:val="00F42010"/>
    <w:rsid w:val="00F7281B"/>
    <w:rsid w:val="00F7371D"/>
    <w:rsid w:val="00FA6088"/>
    <w:rsid w:val="00FB151A"/>
    <w:rsid w:val="00FD7665"/>
    <w:rsid w:val="01B0FDEB"/>
    <w:rsid w:val="01DB8826"/>
    <w:rsid w:val="0222035C"/>
    <w:rsid w:val="03AA02AC"/>
    <w:rsid w:val="0493E142"/>
    <w:rsid w:val="058E0C6C"/>
    <w:rsid w:val="05FA7BCA"/>
    <w:rsid w:val="09613FB4"/>
    <w:rsid w:val="0C2775D1"/>
    <w:rsid w:val="0C91D605"/>
    <w:rsid w:val="0C98E076"/>
    <w:rsid w:val="0CB208D3"/>
    <w:rsid w:val="0DA27429"/>
    <w:rsid w:val="0DB0A8B3"/>
    <w:rsid w:val="112D7BC9"/>
    <w:rsid w:val="129F632D"/>
    <w:rsid w:val="15256CF3"/>
    <w:rsid w:val="17AA3CAA"/>
    <w:rsid w:val="180B9EC3"/>
    <w:rsid w:val="1868DAFA"/>
    <w:rsid w:val="19886C7F"/>
    <w:rsid w:val="1AA2A12F"/>
    <w:rsid w:val="1B605918"/>
    <w:rsid w:val="1BBCDE2A"/>
    <w:rsid w:val="1CA8D4CA"/>
    <w:rsid w:val="1E5BDDA2"/>
    <w:rsid w:val="2088B506"/>
    <w:rsid w:val="22591B44"/>
    <w:rsid w:val="2282F1B1"/>
    <w:rsid w:val="228B390C"/>
    <w:rsid w:val="23861612"/>
    <w:rsid w:val="241208B7"/>
    <w:rsid w:val="246C8A04"/>
    <w:rsid w:val="248C2912"/>
    <w:rsid w:val="27048352"/>
    <w:rsid w:val="2822E396"/>
    <w:rsid w:val="28889708"/>
    <w:rsid w:val="2A92533C"/>
    <w:rsid w:val="2B3A60AA"/>
    <w:rsid w:val="2BA8007D"/>
    <w:rsid w:val="2CA9717C"/>
    <w:rsid w:val="2D7B488D"/>
    <w:rsid w:val="2E7DABA7"/>
    <w:rsid w:val="306550BB"/>
    <w:rsid w:val="30F87945"/>
    <w:rsid w:val="329449A6"/>
    <w:rsid w:val="34200D25"/>
    <w:rsid w:val="34681C53"/>
    <w:rsid w:val="35C48D2E"/>
    <w:rsid w:val="35D8A3C3"/>
    <w:rsid w:val="35D8A3C3"/>
    <w:rsid w:val="36471E9B"/>
    <w:rsid w:val="36471E9B"/>
    <w:rsid w:val="3880E8D6"/>
    <w:rsid w:val="38A4D9B9"/>
    <w:rsid w:val="3A223861"/>
    <w:rsid w:val="3B72089B"/>
    <w:rsid w:val="3C13D5E5"/>
    <w:rsid w:val="3C2EBCEA"/>
    <w:rsid w:val="3C3B2BEC"/>
    <w:rsid w:val="3C83B46E"/>
    <w:rsid w:val="3D5D665D"/>
    <w:rsid w:val="3DE06430"/>
    <w:rsid w:val="42052BCB"/>
    <w:rsid w:val="42711245"/>
    <w:rsid w:val="44BBAA62"/>
    <w:rsid w:val="45B14581"/>
    <w:rsid w:val="46E9273A"/>
    <w:rsid w:val="471E42E8"/>
    <w:rsid w:val="48E053C9"/>
    <w:rsid w:val="4C3F87DD"/>
    <w:rsid w:val="4DB18601"/>
    <w:rsid w:val="4F05F62A"/>
    <w:rsid w:val="4F41C0BB"/>
    <w:rsid w:val="4FAD1FC7"/>
    <w:rsid w:val="5185813F"/>
    <w:rsid w:val="5188D72A"/>
    <w:rsid w:val="52D9967E"/>
    <w:rsid w:val="538B1EEE"/>
    <w:rsid w:val="5439D873"/>
    <w:rsid w:val="5454423F"/>
    <w:rsid w:val="54D30164"/>
    <w:rsid w:val="55CDCEC8"/>
    <w:rsid w:val="562AF98B"/>
    <w:rsid w:val="578BE301"/>
    <w:rsid w:val="5813523C"/>
    <w:rsid w:val="58622DF1"/>
    <w:rsid w:val="590E8B05"/>
    <w:rsid w:val="59F144F7"/>
    <w:rsid w:val="5C3605DB"/>
    <w:rsid w:val="5CD92EBD"/>
    <w:rsid w:val="5E101A74"/>
    <w:rsid w:val="61F7EDED"/>
    <w:rsid w:val="629D2F71"/>
    <w:rsid w:val="66D7B585"/>
    <w:rsid w:val="670B3243"/>
    <w:rsid w:val="6743E77F"/>
    <w:rsid w:val="6820381A"/>
    <w:rsid w:val="68A702A4"/>
    <w:rsid w:val="692CF4FC"/>
    <w:rsid w:val="69FF4965"/>
    <w:rsid w:val="6A1871C2"/>
    <w:rsid w:val="6A6A57E4"/>
    <w:rsid w:val="6A9730E7"/>
    <w:rsid w:val="6AA6AE0B"/>
    <w:rsid w:val="6BB7E003"/>
    <w:rsid w:val="6C1758A2"/>
    <w:rsid w:val="6C330148"/>
    <w:rsid w:val="6CF17D62"/>
    <w:rsid w:val="6D46F709"/>
    <w:rsid w:val="6E02DBFB"/>
    <w:rsid w:val="6E8D4DC3"/>
    <w:rsid w:val="6F0A35EC"/>
    <w:rsid w:val="702F4E80"/>
    <w:rsid w:val="70D0EE48"/>
    <w:rsid w:val="70D91918"/>
    <w:rsid w:val="70E94716"/>
    <w:rsid w:val="7106726B"/>
    <w:rsid w:val="718013D2"/>
    <w:rsid w:val="74000E58"/>
    <w:rsid w:val="75629336"/>
    <w:rsid w:val="76949D40"/>
    <w:rsid w:val="76DDCC6D"/>
    <w:rsid w:val="772B8E99"/>
    <w:rsid w:val="78EF65C6"/>
    <w:rsid w:val="79C21389"/>
    <w:rsid w:val="7A156D2F"/>
    <w:rsid w:val="7B34447D"/>
    <w:rsid w:val="7C6DAB96"/>
    <w:rsid w:val="7D23BFA8"/>
    <w:rsid w:val="7D86B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9237B"/>
  <w15:chartTrackingRefBased/>
  <w15:docId w15:val="{1854B2AE-3CBC-4E2D-8E15-F8099A35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B365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3651"/>
    <w:rPr>
      <w:rFonts w:ascii="Segoe UI" w:hAnsi="Segoe UI" w:cs="Segoe UI"/>
      <w:sz w:val="18"/>
      <w:szCs w:val="18"/>
    </w:rPr>
  </w:style>
  <w:style w:type="character" w:styleId="Hyperlink">
    <w:name w:val="Hyperlink"/>
    <w:basedOn w:val="DefaultParagraphFont"/>
    <w:uiPriority w:val="99"/>
    <w:unhideWhenUsed/>
    <w:rsid w:val="00D768A9"/>
    <w:rPr>
      <w:color w:val="0000FF"/>
      <w:u w:val="single"/>
    </w:rPr>
  </w:style>
  <w:style w:type="paragraph" w:styleId="ListParagraph">
    <w:name w:val="List Paragraph"/>
    <w:basedOn w:val="Normal"/>
    <w:uiPriority w:val="34"/>
    <w:qFormat/>
    <w:rsid w:val="00BA3B3D"/>
    <w:pPr>
      <w:ind w:left="720"/>
      <w:contextualSpacing/>
    </w:pPr>
  </w:style>
  <w:style w:type="paragraph" w:styleId="Header">
    <w:name w:val="header"/>
    <w:basedOn w:val="Normal"/>
    <w:link w:val="HeaderChar"/>
    <w:uiPriority w:val="99"/>
    <w:unhideWhenUsed/>
    <w:rsid w:val="006373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7390"/>
  </w:style>
  <w:style w:type="paragraph" w:styleId="Footer">
    <w:name w:val="footer"/>
    <w:basedOn w:val="Normal"/>
    <w:link w:val="FooterChar"/>
    <w:uiPriority w:val="99"/>
    <w:unhideWhenUsed/>
    <w:rsid w:val="006373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7390"/>
  </w:style>
  <w:style w:type="table" w:styleId="TableGrid">
    <w:name w:val="Table Grid"/>
    <w:basedOn w:val="TableNormal"/>
    <w:uiPriority w:val="39"/>
    <w:rsid w:val="00A059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564C5C"/>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13A9A"/>
    <w:pPr>
      <w:spacing w:before="100" w:beforeAutospacing="1" w:after="100" w:afterAutospacing="1" w:line="240" w:lineRule="auto"/>
    </w:pPr>
    <w:rPr>
      <w:rFonts w:ascii="Times New Roman" w:hAnsi="Times New Roman" w:eastAsia="Times New Roman" w:cs="Times New Roman"/>
      <w:sz w:val="24"/>
      <w:szCs w:val="24"/>
      <w:lang w:eastAsia="en-GB"/>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8109">
      <w:bodyDiv w:val="1"/>
      <w:marLeft w:val="0"/>
      <w:marRight w:val="0"/>
      <w:marTop w:val="0"/>
      <w:marBottom w:val="0"/>
      <w:divBdr>
        <w:top w:val="none" w:sz="0" w:space="0" w:color="auto"/>
        <w:left w:val="none" w:sz="0" w:space="0" w:color="auto"/>
        <w:bottom w:val="none" w:sz="0" w:space="0" w:color="auto"/>
        <w:right w:val="none" w:sz="0" w:space="0" w:color="auto"/>
      </w:divBdr>
    </w:div>
    <w:div w:id="919949096">
      <w:bodyDiv w:val="1"/>
      <w:marLeft w:val="0"/>
      <w:marRight w:val="0"/>
      <w:marTop w:val="0"/>
      <w:marBottom w:val="0"/>
      <w:divBdr>
        <w:top w:val="none" w:sz="0" w:space="0" w:color="auto"/>
        <w:left w:val="none" w:sz="0" w:space="0" w:color="auto"/>
        <w:bottom w:val="none" w:sz="0" w:space="0" w:color="auto"/>
        <w:right w:val="none" w:sz="0" w:space="0" w:color="auto"/>
      </w:divBdr>
    </w:div>
    <w:div w:id="1838375152">
      <w:bodyDiv w:val="1"/>
      <w:marLeft w:val="0"/>
      <w:marRight w:val="0"/>
      <w:marTop w:val="0"/>
      <w:marBottom w:val="0"/>
      <w:divBdr>
        <w:top w:val="none" w:sz="0" w:space="0" w:color="auto"/>
        <w:left w:val="none" w:sz="0" w:space="0" w:color="auto"/>
        <w:bottom w:val="none" w:sz="0" w:space="0" w:color="auto"/>
        <w:right w:val="none" w:sz="0" w:space="0" w:color="auto"/>
      </w:divBdr>
    </w:div>
    <w:div w:id="1945650647">
      <w:bodyDiv w:val="1"/>
      <w:marLeft w:val="0"/>
      <w:marRight w:val="0"/>
      <w:marTop w:val="0"/>
      <w:marBottom w:val="0"/>
      <w:divBdr>
        <w:top w:val="none" w:sz="0" w:space="0" w:color="auto"/>
        <w:left w:val="none" w:sz="0" w:space="0" w:color="auto"/>
        <w:bottom w:val="none" w:sz="0" w:space="0" w:color="auto"/>
        <w:right w:val="none" w:sz="0" w:space="0" w:color="auto"/>
      </w:divBdr>
    </w:div>
    <w:div w:id="19596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png" Id="Rd0a59dd5b2df4e1f" /><Relationship Type="http://schemas.openxmlformats.org/officeDocument/2006/relationships/hyperlink" Target="https://prestigetransport.sharepoint.com/sites/PoliciesandProcedures/Documents/Blue%20Light%20Incident/IncidentInvestigationGuide_Single_web_version.pdf" TargetMode="External" Id="R1c426c2df65940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1DE6B4FF07284C88066F904C7000DF" ma:contentTypeVersion="12" ma:contentTypeDescription="Create a new document." ma:contentTypeScope="" ma:versionID="a1eb3d002e7f5150aca4dd229b20a6bc">
  <xsd:schema xmlns:xsd="http://www.w3.org/2001/XMLSchema" xmlns:xs="http://www.w3.org/2001/XMLSchema" xmlns:p="http://schemas.microsoft.com/office/2006/metadata/properties" xmlns:ns2="0dafaaa1-f9b1-4220-b936-35f382520bbc" xmlns:ns3="70a66bda-e458-43ac-b45a-a4ce520ce598" targetNamespace="http://schemas.microsoft.com/office/2006/metadata/properties" ma:root="true" ma:fieldsID="9d3ed253858274d9fd7bfeedd39429f1" ns2:_="" ns3:_="">
    <xsd:import namespace="0dafaaa1-f9b1-4220-b936-35f382520bbc"/>
    <xsd:import namespace="70a66bda-e458-43ac-b45a-a4ce520ce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faaa1-f9b1-4220-b936-35f382520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b9506-7c5e-443a-8bc6-e6a746e7be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66bda-e458-43ac-b45a-a4ce520ce5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169051-fd86-4859-abb1-7a07a3140843}" ma:internalName="TaxCatchAll" ma:showField="CatchAllData" ma:web="70a66bda-e458-43ac-b45a-a4ce520ce5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faaa1-f9b1-4220-b936-35f382520bbc">
      <Terms xmlns="http://schemas.microsoft.com/office/infopath/2007/PartnerControls"/>
    </lcf76f155ced4ddcb4097134ff3c332f>
    <TaxCatchAll xmlns="70a66bda-e458-43ac-b45a-a4ce520ce598" xsi:nil="true"/>
  </documentManagement>
</p:properties>
</file>

<file path=customXml/itemProps1.xml><?xml version="1.0" encoding="utf-8"?>
<ds:datastoreItem xmlns:ds="http://schemas.openxmlformats.org/officeDocument/2006/customXml" ds:itemID="{8A505C7C-A3EB-445F-90C1-277707CECAEC}">
  <ds:schemaRefs>
    <ds:schemaRef ds:uri="http://schemas.microsoft.com/sharepoint/v3/contenttype/forms"/>
  </ds:schemaRefs>
</ds:datastoreItem>
</file>

<file path=customXml/itemProps2.xml><?xml version="1.0" encoding="utf-8"?>
<ds:datastoreItem xmlns:ds="http://schemas.openxmlformats.org/officeDocument/2006/customXml" ds:itemID="{8B3031EA-D5E0-4974-9CC1-3590B5B7FBDA}"/>
</file>

<file path=customXml/itemProps3.xml><?xml version="1.0" encoding="utf-8"?>
<ds:datastoreItem xmlns:ds="http://schemas.openxmlformats.org/officeDocument/2006/customXml" ds:itemID="{7ABF2B09-0649-4AD7-987D-5EB557A4B5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Harrold</dc:creator>
  <keywords/>
  <dc:description/>
  <lastModifiedBy>Matthew Winson</lastModifiedBy>
  <revision>14</revision>
  <lastPrinted>2019-03-11T17:36:00.0000000Z</lastPrinted>
  <dcterms:created xsi:type="dcterms:W3CDTF">2024-02-07T17:01:00.0000000Z</dcterms:created>
  <dcterms:modified xsi:type="dcterms:W3CDTF">2025-07-25T08:06:23.0717661Z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0x010100551DE6B4FF07284C88066F904C7000DF</vt:lpwstr>
  </property>
  <property fmtid="{D5CDD505-2E9C-101B-9397-08002B2CF9AE}" pid="3" name="Order">
    <vt:r8>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